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Бурцева О.В. обратилась в суд с заявлением о признании недействительными сделками перечисления должником по платёжным поручениям от 20.03.2018 № 54, от 11.04.2018 № 60 и от 16.04.2018 № 66 в пользу общества денежных средств в сумме 121 111 рублей 90 копеек, применении последствий недействительности сделок. Определением Арбитражного суда Краснодарского края от 14.01.2020, оставленным без изменения постановлениями Пятнадцатого арбитражного апелляционного суда от 30.05.2020 и Арбитражного суда Северо-Кавказского округа от 13.08.2020, заявление удовлетворено, применены последствия недействительности сделок в виде взыскания с общества в пользу должника денежных средств в размере 121 111 рублей 90 копеек и восстановления права требования общества к должнику в том же размере. В кассационной жалобе, поданной в Верховный Суд Российской Федерации, заявитель просит отменить указанные судебные акты, отказать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61.3 Федерального закона от 26.10.2002 № 127-ФЗ «О несостоятельности (банкротстве)», установив, что сделки совершены в пределах шести месяцев до принятия заявления о признании должника банкротом за пределами обычной хозяйственной деятельности, а также указав, что общество должно было знать о наличии у должника признаков неплатёжеспособности, пришли к выводу об обоснованности заявления, указав на следствие сделки – преимущественное удовлетворение требований общества перед другими кредиторами должника, при этом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«Связьтранснефть»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