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открытое акционерное общество «Гамма» (далее – Общество) в лице акционера Труниной Тамары Григорьевны обратилось в Арбитражный суд Рязанской области с иском, уточненным в порядке статьи 49 Арбитражного процессуального кодекса Российской Федерации (далее – АПК РФ), к Трунину Владимиру Геннадьевичу, Егорову Игорю Владимировичу и Трунину Дмитрию Станиславовичу о признании недействительным договора купли-продажи от 01.12.2015 и применении последствий его недействительности. Определением Арбитражного суда Рязанской области от 01.11.2017 заявление акционера Общества Смирновой Светланы Петровны о присоединении к иску удовлетворено. К участию в деле в качестве третьих лиц, не заявляющих самостоятельных требований относительно предмета спора, привлечены Межрайонная инспекция 2 Федеральной налоговой службы № 6 по Рязанской области, Управление Федеральной службы государственной регистрации, кадастра и картографии по Рязанской области. Решением Арбитражного суда Рязанской области от 28.10.2019, оставленным без изменения постановлением Двадцатого арбитражного апелляционного суда от 20.03.2020 и постановлением Арбитражного суда Центрального округа от 30.07.2020, требования удовлетворены: договор купли- продажи от 01.12.2015 признан недействительным; применены последствия недействительности сделки в виде обязания ответчиков в течение 15 дней с даты вступления решения в законную силу передать по акту приема-передачи недвижимое имущество Обществу; распределены судебные расходы. В кассационных жалобах, поданных в Верховный Суд Российской Федерации, заявители просят отменить состоявшиеся судебные акты, ссылаясь на существенное нарушение судами норм материального и процессуального права, направить дело на новое рассмотрение в суд первой инстанции. В обоснование доводов жалоб заявители указывают, что Трунина Т.Г. не имела права на оспаривание сделки в связи с добровольным прекращением участия в Обществе после принятия ее искового заявления к производству суда. При этом последующее приобретение статуса акционера в результате расторжения сделки по отчуждению акций ее право на оспаривание не восстанавливает. По мнению заявителей, Смирнова С.П. с учетом принадлежности ей менее 1% акций Общества, не могла присоединиться к корпоративному иску Труниной Т.Г.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кассационных жалоб заявителей,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между Обществом (продавец) с одной стороны и Труниным В.Г. (сын истицы), Егоровым И.В. (акционер Общества) и Труниным Д.С. (брат руководителя Общества на момент совершения сделки; акционер) (покупатели) с другой стороны, заключен договор купли-продажи от 01.12.2015, по условиям которого продавец обязуется передать в долевую собственность покупателям, а покупатели принять и оплатить в соответствии с условиями договора земельный участок общей площадью 26 556 кв. м, расположенный по адресу: Рязанская обл., пос. Мурмино, ул. Фабричная, кадастровый (условный) номер 62:15:0050715:150, а также расположенные на нем объекты недвижимости. 3 В соответствии с пунктом 1.1.1 договора в праве общей долевой собственности Трунин В.Г. приобретает 55/100 долей, Егоров И.В. - 35/100 долей и Трунин Д.С. - 10/100 долей. В соответствии с пунктом 2.1 договора стоимость продаваемых объектов недвижимости определена в размере 500 000 рублей, из которых Трунин В.Г. оплачивает 275 000 рублей, Егоров И.В. - 175 000 рублей, а Трунин Д.С. - 50 000 рублей. Согласно пунктам 2.2 и 2.3 договора оплата покупателями производится любым незапрещенным законом способом после передачи недвижимого имущества по акту в течение 5 дней. В соответствии с актом приема-передачи от 01.12.2015 продавец передал покупателям объекты недвижимости, право которых зарегистрировано в установленном законом порядке, что подтверждается выписками из Единого государственного реестра прав на недвижимое имущество и сделок с ним. Трунина Т.Г. на момент совершения оспариваемой сделки владела 6 359 привилегированными акциями и 23 167 обыкновенными акциями, составляющими 32,505% от общего количества ценных бумаг данного типа; Смирнова С.П. с 27.10.2017 владеет 1 привилегированной акцией и 2 обыкновенными акциями, составляющими 0,000033% от общего количества ценных бумаг данного типа. Ссылаясь на то, что договор купли-продажи от 01.12.2015 заключен с нарушением порядка одобрения сделки с заинтересованностью, без разумной экономической цели, на заведомо невыгодных условиях, по кратно заниженной цене и в ущерб интересам юридического лица, Общество в лице акционеров обратилось в арбитражный суд с соответствующими требованиями. Исследовав и оценив по правилам статьи 71 АПК РФ представленные доказательства, приняв во внимание заключение, составленное по результатам судебной экспертизы, руководствуясь статьями 10, 65.2, 166-168, 174 Гражданского кодекса Российской Федерации, статьями 81, 83, 84 Федерального закона от 26.12.1995 № 208-ФЗ «Об акционерных обществах», разъяснениями, изложенными в пункте 3 постановления Пленума Высшего Арбитражного Суда Российской Федерации от 16.05.2014 № 28 «О некоторых вопросах, связанных с оспариванием крупных сделок и сделок с заинтересованностью», пункте 93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удовлетворили требования, придя к обоснованным выводам о том, что сделка совершена на заведомо и существенно невыгодных для Общества условиях, поскольку имущество отчуждено по многократно (более чем в 50 раз) заниженной цене, в связи с чем юридическому лицу причинен ущерб, что для ответчиков должно было быть очевидным в момент заключения договора. Доводы кассационных жалоб, которые были предметом рассмотрения судов и получили надлежащую правовую оценку,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4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Трунина Дмитрия Станиславовича и Егорова Игоря Владимировича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