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18.06.2020, оставленным без изменения постановлением Десятого арбитражного апелляционного суда от 30.07.2020, производство по настоящему делу приостановлено до вступления в законную силу решения Коптевского районного суда города Москвы по делу № 02-0374/2020. Арбитражный суд Московского округа постановлением от 11.09.2020 отменил определение суда первой инстанции, постановление суда апелляционной инстанции и направил дело в Арбитражный суд Московской области для рассмотрения по существу. 2 В кассационных жалобах, поданных в Верховный Суд Российской Федерации, Министерство строительного комплекса и Министерство экономики и финансов, ссылаясь на нарушение судом округа норм процессуального права, просят отменить его постановление и оставить в силе определение суда первой инстанции и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обжалуемого судебного акта и доводов кассационных жалоб не установлено. Отменяя судебные акты и направляя дело для рассмотрения по существу, суд округа, учитывая предмет и основания спорных правоотношений, пришел к выводу об отсутствии предусмотренных пунктом 1 части 1 статьи 143 Арбитражного процессуального кодекса Российской Федерации оснований для приостановления производства по настоящему делу до вступления в законную силу решения Коптевского районного суда города Москвы по делу № 02-0374/2020. Вопреки доводам заявителей, процессуальных нарушений, влекущих отмену обжалуемого судебного акта, судом не допущено. Учитывая изложенное, оснований для передачи кассационных жалоб на рассмотрение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Министерства строительного комплекса Московской области и Министерства экономики и финансов Московской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