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Алтайского края от 14.02.2020, оставленным без изменения постановлением Седьмого арбитражного апелляционного суда от 19.06.2020, в удовлетворении заявленного требования отказано. Постановлением Арбитражного суда Западно-Сибирского округа от 17.09.2020 указанные судебные акты оставлены без изменения. Общество просит отменить обжалуемые судебные акты, считая их принятыми с нарушением норм материального и процессуального права. Изучив изложенные в жалобе доводы и принятые по делу судебные акты, судья не находит оснований для удовлетворения жалобы. Оценив представленные доказательства, руководствуясь положениями Федерального закона от 16.07.1999 № 165-ФЗ «Об основах обязательного социального страхования», Федерального закона от 19.05.1995 № 81-ФЗ «О государственных пособиях гражданам, имеющим детей», Федерального закона от 29.12.2006 № 255-ФЗ «Об обязательном социальном страховании на случай временной нетрудоспособности и в связи с материнством», суды отказали в удовлетворении заявленных требований, установив недобросовестные действия страхователя, направленные на формальное создание условий для получения средств для выплаты страхового возмещения пособия по беременности и родам и ежемесячного пособия по уходу за ребенком до 1,5 лет.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 относительно выполнения работником трудовых функций, не согласиться с которой оснований не имеется. Вопреки доводам жалобы в рассматриваемом случае отношения между страхователем и фондом регулируются не трудовым законодательством; общество должно дополнительно учитывать публично-правовые требования, в том числе, законодательства о страховых взносах.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"Алтай-Кабель" (подробнее) Ответчики: ГУ Алтайское региональное отделение Фонда социального страхования РФ (подробнее) Иные лица: ГУ Филиал №3 Алтайское региональное Отделение фонда Социального страхования РФ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