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ПАО «Севрыбсбыт» имеет в собственности объекты недвижимости, расположенные на территории АО «Мурманский морской рыбный порт». Порт является оператором морского терминала и субъектом транспортной инфраструктуры, и на него возложена обязанность по обеспечению 2 транспортной безопасности объекта транспортной инфраструктуры (ОТИ) - порта. В целях обеспечения транспортной безопасности АО «Мурманский морской рыбный порт» организовало на территории объекта транспортной инфраструктуры внутриобъектовый и пропускной режимы, обеспечивая проход (проезд) в зону безопасности ОТИ только через контрольно-пропускные пункты по оформленным пропускам, выдача которых осуществляется портом по соответствующим заявкам на платной основе по тарифам, размещенным на официальном сайте порта. ПАО «Севрыбсбыт» обратилось в антимонопольный орган с заявлением о признании незаконными действий АО «Мурманский морской рыбный порт» по взиманию платы за оформление пропусков для прохода и проезда на территорию порта; возложении на порт обязанности устранить допущенные нарушения путем прекращения взимания названной платы. Решением управления от 22.04.2019 № 05-06-19/24-1541 отказано в возбуждении дела о нарушении антимонопольного законодательства в отношении порта. Не согласившись с названным решением, ПАО «Севрыбсбыт» обратилось в суд с настоящим заявлением. Решением Арбитражного суда Мурманской области от 16.09.2019, оставленным без изменения постановлением Тринадцатого арбитражного апелляционного суда от 24.12.2019 и постановлением Арбитражного суда Северо-Западного округа от 29.05.2020, в удовлетворении заявленного требования отказано. В кассационной жалобе, направленной в Верховный Суд Российской Федерации, ПАО «Севрыбсбыт» ставит вопрос об отмене принятых по делу судебных актов и направлении дела на новое рассмотрение в связи с допущенными существенными нарушениями судами норм материального и процессуального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При изучении доводов кассационной жалобы ПАО «Севрыбсбыт»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 Отказывая в удовлетворении заявленного требования, суды трех инстанций исходили из того, что взимание платы за оформление и выдачу 3 пропусков не является услугой, оплачиваемой портовыми сборами, при этом выполнение оператором морского терминала установленных законодательством требований по организации пропускного и внутриобъектового режима на объектах транспортной инфраструктуры влечет возникновение расходных обязательств, порядок возмещения которых не урегулирован действующим законодательством Российской Федерации, что не исключает возможность взимания субъектом транспортной инфраструктуры платы за оформление пропусков на территорию порта. Выражая несогласие с принятыми по делу судебными актами, ПАО «Севрыбсбыт» полагает, что действия АО «Мурманский морской рыбный порт» по оформлению пропусков для обеспечения прохода, проезда по режимной территории порта не являются оказанием услуг в порту, а представляют собой текущую деятельность по обеспечению транспортной безопасности на территории порта. Установив плату за оформление пропусков, порт возлагает обязанность по оплате на лиц, которым необходим проезд, проход на территорию порта по производственной необходимости и для получения услуг порта, тем самым, навязывая пользователям дополнительную плату, которая фактически направлена на компенсацию портом своих расходов при выполнении обязанностей, возложенных законом. Также заявитель жалобы ссылается на нарушение единообразия судебной практики, допущенное судами при рассмотрении настоящего дела Приведенные ПАО «Севрыбсбыт»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публичного акционерного общества «Севрыбсбыт»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