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21.07.2015, оставленным без изменения постановлением Одиннадцатого арбитражного апелляционного суда от 06.10.2015, иск удовлетворен частично. Определением Арбитражного суда Республики Татарстан от 10.08.2017 на стадии исполнения судебного акта произведено процессуальное правопреемство треста в лице конкурсного управляющего на индивидуального предпринимателя ФИО1 в связи с уступкой требования. Общество «7 АВТО» обжаловало определение от 10.08.2017 в суд апелляционной инстанции. Определением Одиннадцатого арбитражного апелляционного суда от 22.10.2019, оставленным без изменения постановлением Арбитражного суда Поволжского округа от 10.12.2019, апелляционная жалоба возвращена заявителю. В кассационной жалобе общество «7 АВТО» просило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Суды руководствовались статьями 42 , 264 Арбитражного процессуального кодекса Российской Федерации и исходили из того, что общество «7 АВТО» не является лицом, участвующим в деле, определение от 10.08.2017 не принято о правах и обязанностях общества «7 АВТО».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или изменению обжалованных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ООО "Трест комплексного жилищно-коммунального обслуживания", г.Казань конкурсный управляющий Ибрагимов Ильнур Ильсурович (подробнее) Ответчики: ООО "Автодорстройсервис", г.Нижнекамск (подробнее) Иные лица: ИП Носовец Михаил Михайлович, Нижнекамский район, п.Красный Ключ (подробнее) МИФНС №11 по РТ (подробнее) ООО "7 АВТО" (подробнее) ООО "7АВТО", г. Набережные Челны (подробнее) ООО "Институт негосударственной экспертизы" (подробнее) ООО "ЦАЛЭСК" (подробнее) ООО "Экспертный консультативный центр "Промышленная Базопасность" Мокрушину Олегу Владимировичу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