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06.03.2020, оставленным без изменения постановлением Десятого арбитражного апелляционного суда от 15.06.2020, взыскано 2 198 900 рублей 20 копеек задолженности по коммерческому кредиту за период с 21.03.2017 по 01.02.2018 и 2 198 900 рублей 20 копеек процентов за период 21.03.2017 по 01.02.2018. Арбитражный суд Московского округа постановлением от 23.09.2020 отменил решение от 06.03.2020 и постановление Десятого арбитражного апелляционного суда от 15.06.2020 и отказал в удовлетворении иска. В кассационной жалобе компания просит об отмене постановления суда округа, ссылаясь на недействительность мирового соглашения как основание для взыскания долга и неустойки на основании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восстановлении условий договора купли-продажи неоснователен. Суд округа на основании исследованных нижестоящими судами обстоятельств и в пределах предоставленных статьями 286, 287 Арбитражного процессуального кодекса Российской Федерации полномочий, исходя из содержания мирового соглашения, утвержденного судом в деле № А41-23243/2017 установил прекращение гражданско-правового спора из договора купли-продажи между сторонами. Судебный акт окружного суда соответствует позициям постановлений Пленума Высшего Арбитражного Суда Российской Федерации от 18.07.2014 № 50 «О примирении сторон в арбитражном процессе» 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 и иное видение последствий заключения соглашения заявителем не создает оснований для его кассационного пересмотра.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«АгроУслуги»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