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29.08.2019, оставленным без изменения постановлением Двадцатого арбитражного 2 апелляционного суда от 17.12.2019 и постановлением Арбитражного суда Центрального округа от 05.08.2020,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Арбитражного суда Кемеровской области от 25.01.2017 по делу № А27-16881/2013 предприятие признано несостоятельным (банкротом), конкурсным управляющим проводились мероприятия по реализации имущества предприятия. Поскольку первые и повторные торги, проведенные в форме открытого аукциона, признаны несостоявшимися в связи с отсутствием заявок, организатором торгов назначены торги в форме публичного предложения; собранием кредиторов согласовано предложение конкурсного управляющего о порядке, сроках и условиях продажи недвижимого имущества должника. Предприниматель обратился в управление с жалобой от 01.03.2019 на действия организатора торгов при проведении открытых торгов посредством публичного предложения по продаже имущества должника - предприятия, по результатам рассмотрения жалоба предпринимателя признана необоснованной. Не согласившись с решением антимонопольного органа, предприниматель обратился в арбитражный суд. Отказывая в удовлетворении требования, суды первой и апелляционной инстанций, оценив представленные в материалы дела доказательства, руководствуясь положениями Федерального закона от 26.07.2006 № 135-ФЗ «О защите конкуренции», Федерального закона «О несостоятельности (банкротстве)» от 26.10.2002 №127-ФЗ, Порядком проведения торгов в электронной форме по продаже имущества или предприятия должников в ходе процедур, применяемых в деле о банкротстве, утвержденным приказом Минэкономразвития России от 23.07.2015 № 495, пришли к выводу о том, что решение антимонопольного органа соответствует положениям действующего законодательства и не нарушает права и законные интересы заявителя, с чем согласился суд округа. 3 Судебными инстанциями не установлено нарушений организатором при проведении спорных торгов. Суды указали, что предпринимателем не представлены доказательства, свидетельствующие о том, что проведение торгов в электронной форме посредством публичного предложения с использованной формой подачи предложений о цене имущества приводит к ограничению количества участников закупки, а также к занижению максимально возможной стоимости продажи имущества предприятия. Оснований не согласиться с указанными выводами не имеется, суды исходили из оценки совокупности представленных доказательств и установленных фактических обстоятельств. Ссылка предпринимателя на судебные акты по делу № А27-16681/2013 отклоняется, поскольку не свидетельствует о нарушении судами единообразия в толковании и применении норм материального права с учетом обстоятельств конкретного спора. Доводы, изложенные в кассационной жалобе, в том числе об аффилированности участников торгов и бывшего конкурсного управляющего,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Козлову Андрею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