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13.09.2019 заявленное требование удовлетворено. Постановлением Второго арбитражного апелляционного суда от 19.12.2019 решение суда первой инстанции отменено, в удовлетворении заявления общества отказано. Арбитражный суд Волго-Вятского округа постановлением от 11.08.2020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общества плановой выездной проверки по месту нахождения торгового помещения (магазин № 533), в котором общество осуществляет торговую деятельность, на предмет соблюдения требований законодательства в области обеспечения санитарно-эпидемиологического благополучия населения, законодательства Российской Федерации в области защиты прав потребителей, правил продажи отдельных видов товаров, управлением выдано предписание. Предписанием управления на общество возложена обязанность в срок до 01.11.2019 организовать загрузку пищевых продуктов в магазин № 533 в соответствии с санитарным законодательством. Не соглашаясь с указанным ненормативным актом,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19 Конституции Российской Федерации, статей 11, 24, 39 Федерального закона от 30.03.1999 № 52-ФЗ «О санитарно-эпидемиологическом благополучии населения», Санитарными правилами СП 2.3.6.1066-01 «Санитарно-эпидемиологические требования к организациям торговли и обороту в них продовольственного сырья и пищевых продуктов», утвержденными Главным государственным санитарным врачом Российской Федерации 06.09.2001 (далее – СП 2.3.6.1066-01), 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 утвержденными постановлением Главного государственного санитарного врача Российской Федерации от 10.06.2010 № 64, суд апелляционной инстанции пришел к выводу об отсутствии оснований для признания оспоренного предписания незаконным, с чем согласился суд округа. Разрешая спор, суд апелляционной инстанции установил, что в нарушение вышеприведенных санитарно-эпидемиологических норм и правил общество осуществляет загрузку продуктов в магазин под окнами (лоджиями) жилых помещений многоквартирного жилого дома, в магазине имеется один вход для загрузки пищевых продуктов, входа персонала и входа посетителей. 3 При таких обстоятельствах, суд признал, что управление правомерно выдало обществу оспариваемое предписание, которое направлено на защиту санитарно-эпидемиологического благополучия жителей жилого многоквартирного дома, в котором располагается магазин. При этом суды указали, что трудности исполнения предписания являются предпринимательским риском и не могут служить основанием для неисполнения требований действующего санитарно-эпидемиологического законодательства. Заключив договор аренды нежилого помещения, расположенного в жилом доме, с целью использования этого помещения под магазин, общество обязано соблюдать требования СП 2.3.6.1066-01, предусмотрев загрузку товара в соответствии с указанными правилами либо отказаться от аренды данного помещения. Возражения общества о том, что предписание не содержит конкретных указаний, четких формулировок относительно конкретных действий, которые необходимо совершить исполнителю, не могут быть приняты во внимание, поскольку управление, как административный орган, не вправе определять конкретные способы достижения заложенной в предписании цели, ограничивая тем самым хозяйствующий субъект в свободе его выбора, вторгаясь в его хозяйственную деятельность. Доводы кассационной жалобы тождественны доводам, заявленным в судах нижестоящих инстанций,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«Огнезащита»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