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05.12.2019, оставленным без изменения постановлением Тринадцатого арбитражного апелляционного суда от 29.06.2020 и постановлением Арбитражного суда Северо-Западного округа от 03.09.2020, принят отказ от встречного иска и производство по нему прекращено; взыскано с общества «Инновационные биомедицинские технологии» пользу 2 общества «Орион Медик» 71 162 рубля 40 копеек судебных расходов по экспертизе и за вызов эксперта, в пользу федерального государственного бюджетного научного учреждения «Научно-исследовательский институт - Республиканский исследовательский научно-консультационный центр экспертизы» – 23 662 рубля 31 копейка судебных расходов за вызов эксперта. В кассационных жалобах заявители просят об отмене судебных актов, ссылаясь на необходимость отнесения судебных расходов в полном объеме на акционерное общество «Орион Медик», нарушение прав Азаренко С.В. непривлечением его к участию в деле,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Спор в отношении обоих исков по существу не рассмотрен, поэтому в нем отсутствуют выигравшая и проигравшая стороны и расходы на экспертизу возложены на инициировавшее ее и отказавшееся от своего иска лицо – общество «Инновационные биомедицинские технологии». Примененный судом порядок распределения судебных расходов соответствует статье 110 Арбитражного процессуального кодекса Российской Федерации, ее судебному толкованию и применению и обстоятельствам рассмотрения данного дела. Нарушение прав Азаренко С.В. не подтверждено, учитывая нерассмотрение дела по существу и рассмотрение его, как конкурсного кредитора общества «Инновационные биомедицинские технологии», жалоб на судебные акты. Довод об установлении обстоятельств, не подлежавших исследованию в пределах рассматриваемого дела, ошибочен. С общества «Инновационные биомедицинские технологии» подлежит взысканию государственная пошлина, отсрочка уплаты которой была предоставлена ему до рассмотрения жалобы.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«Инновационные биомедицинские технологии» и Азаренко Сергею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3 Взыскать с общества с ограниченной ответственностью «Инновационные биомедицинские технологии» в доход федерального бюджета 3 000 (три тысячи) рублей государственной пошлины за подачу кассационной жалобы. Поручить Арбитражному суду города Санкт-Петербурга и Ленинградской области выдать исполнительный лист на взыскание государственной пошлины.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