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Кемеровской области от 09.01.2020, оставленным без изменения постановлением Седьмого арбитражного апелляционного суда от 13.03.2020, в удовлетворении заявленного требования отказано. Постановлением Арбитражного суда Западно-Сибирского округа от 06.08.2020 указанные судебные акты оставлены без изменения. Общество просит отменить обжалуемые судебные акты, считая их принятыми с существенным нарушением норм материального права и (или)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Как следует из судебных актов, административным органом выявлен факт добычи обществом угля за пределами предоставленного в пользование участка недр. Оценив представленные доказательства и установив факт пользования в спорный период недрами за пределами лицензионного контура, руководствуясь положениями Закона Российской Федерации от 21.02.1992 № 2395-1 «О недрах», суды пришли к выводу о доказанности административным органом в действиях общества вмененного нарушения. Суды пришли к выводу о наличии вины в действиях общества, процедура и срок давности привлечения к административной ответственности соблюдены, основания для признания правонарушения малозначительным и применения статьи 2.9 Кодекса Российской Федерации об административных правонарушениях не установлено. Доводы жалобы были предметом рассмотрения судов и получили исчерпывающую правовую оценку применительно к вмененному в правонарушению. Приведенные в жалобе доводы не свидетельствуют о существенных нарушениях судом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"ММК-УГОЛЬ" (подробнее) Ответчики: Управление Федеральной службы по надзору в сфере природопользования (Росприроднадзора) по Кемеровской области (подробнее) Иные лица: Южно-Сибирское межрегиональное управление Росприроднадзора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