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07.02.2020 заявленное требование удовлетворено. Постановлением Тринадцатого арбитражного апелляционного суда от 21.07.2020 решение суда первой инстанции отменено, в удовлетворении требования отказано. 2 Постановлением Арбитражного суда Северо-Западного округа от 14.10.2020 постановление суда апелляционной инстанции оставлено без изменения. Фонд обратился в Верховный Суд Российской Федерации с кассационной жалобой на постановление апелляционного суда и постановление суда округа, в которой просит их отменить и принять новый судебный акт по делу об отказе организации в удовлетворении заявления. До рассмотрения кассационной жалобы от фонда поступило ходатайство о возвращении кассационной жалобы. Согласно пункту 4 части 1 статьи 295 Арбитражного процессуального кодекса Российской Федерации кассационные жалоба, представление возвращаются без рассмотрения по существу, если поступило ходатайство о возвращении или об отзыве кассационных жалобы, представления. Из материалов кассационного производства усматривается, что возвращение кассационной жалобы не противоречит закону и не нарушает прав других лиц. С учетом изложенного ходатайство фонда об отзыве жалобы подлежит удовлетворению, а жалоба - возвращению без рассмотрения по существу. Руководствуясь статьями 184,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государственного учреждения - Ленинградского регионального отделения Фонда социального страхования Российской Федерации удовлетворить, кассационную жалобу возвратить заявителю.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