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11.03.2020, оставленным без изменения постановлением Восьмого арбитражного апелляционного суда от 28.05.2020, общество привлечено к административной ответственности, предусмотренной частью 3 статьи 14.17 Кодекса Российской Федерации об административных правонарушениях, ему назначено наказание в виде предупреждения, изъятая алкогольная продукция направлена на уничтожение. Постановлением Арбитражного суда Западно-Сибирского округа от 11.08.2020 указанные судебные акты оставлены без изменения. Общество в кассационной жалобе просит отменить состоявшиеся по делу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послужили выводы административного органа об осуществлении в магазине общества розничной продажи алкогольной продукции без лицензии.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признали доказанным наличие в действиях общества состава административного правонарушения, ответственность за совершение которого предусмотрена частью 3 статьи 14.17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соблюдены. Оснований для применения статьи 2.9 Кодекса Российской Федерации об административных правонарушениях судами не установлено. Наказание назначено с учетом положений статьи 4.1.1 указанного Кодекса в виде предупреждения. В силу положений частей 3 и 4 статьи 270 Арбитражного процессуального кодекса Российской Федерации ссылка на неявку административного органа в судебное заседание суда первой инстанции сама по себе не является основанием для отмены судебных актов с учетом положений части 3 статьи 205 названного Кодекса. Суд признал дело подготовленным к рассмотрению и посчитал возможным рассмотреть его по существу в отсутствие лиц, участвующих в деле, извещенных надлежащим образом о времени и месте судебного разбирательства, по представленным ими доказательствам. Приведенные в жалобе доводы не свидетельствуют о существенных нарушениях судом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УМВД России по г.Нижневартовску (подробнее) Ответчики: ООО СЕВЕРЭНЕРГОСЕРВИС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