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определение Арбитражного суда Приморского края от 14.02.2020, постановление Пятого арбитражного апелляционного суда от 01.06.2020 и постановление Арбитражного суда Дальневосточного округа от 07.08.2020 по делу № А51-30568/2017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