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Транспортная компания «Призвание» обратилось в Арбитражный суд Ханты-Мансийского автономного округа – Югры с иском к муниципальному образованию городской округ город Сургут в лице администрации города Сургута о взыскании 43 255 995 рублей 70 копеек убытков, возникших в связи с осуществлением городских пассажирских перевозок транспортом общего пользования на территории города Сургута за период с января по декабрь 2016 года. К участию в деле в качестве третьего лица, не заявляющего самостоятельных требований относительно предмета спора, привлечено муниципальное казенное учреждение «Дирекция дорожно-транспортного и жилищно-коммунального комплекса». Решением Арбитражного суда Ханты-Мансийского автономного округа – Югры от 07.11.2017 в удовлетворении иска отказано. Постановлением Восьмого арбитражного апелляционного суда от 20.02.2018 решение суда первой инстанции оставлено без изменения. Арбитражный суд Западно-Сибирского округа постановлением от 25.09.2018 указанные судебные акты отменил и направил дело на новое рассмотрение в Арбитражный суд Ханты-Мансийского автономного округа – Югры. Администрация города Сургута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судов первой и апелляционной инстанций и направляя дело на новое рассмотрение в Арбитражный суд Ханты- Мансийского автономного округа – Югры в целях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обсуждения вопроса о привлечении к участию в деле в качестве третьих лиц Ханты-Мансийского автономного округа – Югры, а также тарифного органа указанного публично- правового образования, принявшего тарифное решение, обусловившее возникновение выпадающих доходов при осуществлении обществом регулируемой деятельности,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Сургута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Транспортная компания "Призвание" (подробнее) Ответчики: Администрация города Сургута (подробнее) Администрация муниципального образования город окружного значения Сургут (подробнее) Иные лица: Региональная служба по тарифам ХМАО - Югры (подробнее) Судьи дела: Зарубина Е.Н. (судья) Последние документы по делу: Определение от 26 ноября 2020 г. по делу № А75-7597/2017 Определение от 17 января 2019 г. по делу № А75-7597/2017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