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09.10.2019 исковое требование удовлетворено. Постановлением Седьмого арбитражного апелляционного суда от 10.03.2020, оставленным без изменения постановлением Арбитражного суда Западно-Сибирского округа от 31.07.2020, решение суда первой инстанции отменено, с Российской Федерации в лице ФССП в пользу общества взыскано 521 750 рублей убытков. В удовлетворении остальной части заявленного требования отказано. В кассационной жалобе, поданной в Верховный Суд Российской Федерации, ФССП и управление, ссылаясь на существенное нарушение норм права, ставят вопрос об отмене судебных актов в удовлетворенной части.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Арбитражного суда Кемеровской области от 19.05.2019 по делу № А27-19547/2015 ООО «Сиба» признано банкротом и в отношении него открыто конкурсное производство. Определением суда от 14.12.2016 по указанному делу с ФИО7 в пользу ООО «Сиба» взыскана задолженность в сумме 6 512 030 рублей и выдан исполнительный лист серии ФС № 013530923. На основании предъявленного исполнительного листа судебным приставом-исполнителем отдела судебных приставов по Центральному району города Кемерово управления (далее - отдел) ФИО8 вынесено постановление о возбуждении исполнительного производства от 31.01.2017 № 2741/17/42009-ИП. После установления имущественного положения ФИО7 отделом 27.02.2017 вынесено постановление о запрете на регистрационные действия в отношении семи транспортных средств. Судебным приставом-исполнителем отдела ФИО2 10.05.2017 и 11.05.2017 наложен арест на имущество должника - транспортные средства, оставленные ему на ответственное хранение с правом беспрепятственного пользования. Постановлениями от 11.05.2018 арестованное имущество передано на торги специализированной организации - ООО «Выгодное решение». Между ООО «Сиба» (цедент) и ООО «Правовая сфера» (цессионарий) заключен договор уступки права требования от 31.08.2018, по условиям которого цедент уступает, а цессионарий принимает дебиторскую задолженность, принадлежащую ООО «Сиба» по исполнительному листу серии ФС № 013530923. Взыскателем 24.10.2018 получено предложение оставить нереализованное имущество за собой и в этот же день в адрес судебных приставов направлено согласие взыскателя. Судебным приставом-исполнителем отдела ФИО4 19.11.2018 вынесены постановления о назначении ответственного хранителя арестованного имущества в рамках исполнительного производства № 2741/17/42009-ИП в лице индивидуального предпринимателя ФИО9 и ФИО7 Судебным приставом исполнителем ФИО5 17.12.2018 изъято и передано взыскателю арестованное имущество должника, нереализованное с публичных торгов. Истец, ссылаясь на то, что акты о наложении ареста в адрес взыскателя не направлялись, арестованные транспортные средства оставлены должнику с беспрепятственным правом пользования, использование транспортных средств должником привело к увеличению пробега, износа, повлекло неизбежную утрату товарной стоимости, обратился в арбитражный суд с иском о взыскании убытков, рассчитанных как разница между первоначально установленной стоимостью в процессе исполнительного производства и стоимостью, установленной экспертным исследованием после получения имущества. Рассматривая спор, суд первой инстанции, руководствуясь положениями Федерального закона от 02.10.2007 № 229-ФЗ «Об исполнительном производстве», Гражданского кодекса Российской Федерации, Федерального закона от 21.07.1997 № 118-ФЗ «Об органах принудительного исполнения Российской Федерации», разъяснениями, изложенными в пункте 80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правовой позицией, сформированной в пункте 7 информационного письма Президиума Высшего Арбитражного Суда Российской Федерации от 31.05.2011 № 145 «Обзор практики рассмотрения арбитражными судами дел о возмещении вреда, причиненного государственными органами, органами местного самоуправления, а также их должностными лицами», установив, что в результате неправомерных действий ответчика, выразившихся в непринятии мер по сохранности имущества, необоснованном предоставлении хранителю права пользования имуществом произошло значительное увеличение износа транспортных средств, что привело к снижению их стоимости, пришел к выводу об обоснованности заявленного искового требования. Отменяя решение суда и частично удовлетворяя исковое требование, суд апелляционной инстанции указал, что действия хранителя по беспрепятственному использованию арестованных транспортных средств, повлекшие, в том числе дорожно-транспортное происшествие с участием одного из автомобилей, стали возможными исключительно в результате предоставления хранителю такой возможности судебным приставом. Между тем, суд первой инстанции не учел, что имущество было передано взыскателю на 25 процентов ниже от первоначально установленной стоимости, в связи с чем убытки причинены обществу на сумму 521 750 рублей. Суд округа поддержал выводы суда апелляционной инстанции. Доводы, изложенные в кассационной жалобе, являлись предметом рассмотрения судов трех инстанций,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судебных приставов и Управлению Федеральной службы судебных приставов по Кемеровской области - Кузбассу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Общество с ограниченной ответственностью "Эритаж Финанс" (подробнее) ООО "Правовая сфера" (подробнее) Ответчики: Отдел судебных приставов по Центральному району города Кемерово (подробнее) Управление Федеральной службы судебных приставов России (подробнее) УФССП по К.о. (подробнее) УФССП по КО - Кузбассу (подробнее) Федеральная служба судебных приставов России (подробнее) Иные лица: Бобылева (Беркович) Е.И. (подробнее) Межрайонная инспекция Федеральной налоговой службы №20 по Московской области (подробнее) ООО "СИБА" (подробнее) РФ в лице ФССП (подробнее) УФССП ПО КО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