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04.08.2015, оставленным без изменения постановлением Тринадцатого арбитражного апелляционного суда от 27.10.2015, в удовлетворении иска отказано. 2 Рябиков Е.Н. обратился в арбитражный суд с заявлением о пересмотре решения от 04.08.2015 по вновь открывшимся обстоятельствам. Определением Арбитражного суда города Санкт-Петербурга и Ленинградской области от 11.06.2020, оставленным без изменения постановлением Тринадцатого арбитражного апелляционного суда от 01.09.2020 и постановлением Арбитражного суда Северо-Западного округа от 11.11.2020, заявление возвращено предпринимателю. Не согласившись с указанными судебными актами, Рябиков Е.Н. обратился в Верховный Суд Российской Федерации с кассационной жалобой. В кассационной жалобе Рябиковым Е.Н. изложено ходатайство о принятии обеспечительных мер и ходатайство о предоставлении отсрочки уплаты государственной пошлины.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названного Кодекса. В постановлении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разъяснено, что в ходатайстве об отсрочке или рассрочке уплаты государственной пошлины должны быть приведены соответствующие обоснования с приложением документов, свидетельствующих о том, что имущественное положение заинтересованной стороны не позволяет ей уплатить государственную пошлину в установленном размере при подаче искового заявления (заявления), апелляционной или кассационной жалобы. Установив наличие объективных оснований, судья приходит к выводу о предоставлении заявителю отсрочки уплаты госпошлины по заявлению о принятии обеспечительных мер. Руководствуясь статьей 102 Арбитражного процессуального кодекса Российской Федерации, статьями 333.22, 333.41 Налогового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предпринимателя Рябикова Евгения Николаевича об отсрочке уплаты государственной пошлины по заявлению о принятии обеспечительных мер по делу № А56-32943/2015 Арбитражного суда города Санкт-Петербурга и Ленинградской области удовлетворить. Предоставить индивидуальному предпринимателю Рябикову Евгению Николаевичу отсрочку уплаты государственной пошлины сроком до окончания производства по настоящей кассационной жалобе. Судья Верховного Суда Российской Федерации Р.А. Хатыпова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