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Остроумов Петр Евгеньевич обратился в суд с заявлением о взыскании с бывшего конкурсного управляющего должником Родина А.М. в пользу должника убытков в размере 14 812 562 рублей 37 копеек. Определением Арбитражного суда города Санкт-Петербурга и Ленинградской области от 06.03.2020, оставленным без изменения постановлениями Тринадцатого арбитражного апелляционного суда от 01.06.2020 и Арбитражного суда Северо-Западного округа от 17.09.2020, заявление удовлетворено. Не согласившись с вышеуказанными судебными актами, Родин А.М.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арбитражного управляющего Родина Алексея Михайловича о приостановлении исполнения определения Арбитражного суда города Санкт-Петербурга и Ленинградской области от 06.03.2020 по делу № А56-71504/2013, оставленного без изменения постановлением Тринадцатого арбитражного апелляционного суда от 01.06.2020 и постановлением Арбитражного суда Северо-Западного округа от 17.09.2020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