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обратилась в суд с заявлением о признании недействительными сделками соглашения от 29.12.2017 о зачёте взаимной задолженности в размере 1 266 985 рублей 12 копеек, заключенного между должником и обществом, и перечисления должником в адрес общества денежных средств по платёжному поручению от 27.12.2017 № 329 в размере 4 480 000 рублей, а также о применении последствий недействительности сделок. Определением Арбитражного суда Ульяновской области от 16.03.2020 заявление удовлетворено, применены последствия недействительности сделок в виде восстановления задолженности общества перед должником в размере 1 266 985 рублей 12 копеек, взыскания с общества в пользу должника 4 480 000 рублей, восстановления права требования общества к должнику в размере 1 266 985 рублей 12 копеек. Постановлением Одиннадцатого арбитражного апелляционного суда от 11.06.2020 отменено определение суда первой инстанции от 16.03.2020, отказано в удовлетворении заявления. Постановлением Арбитражного суда Поволжского округа от 01.09.2020 отменено постановление апелляционного суда от 11.06.2020 в части отказа в признании недействительной сделкой перечисления денежных средств по платёжному поручению от 27.12.2017 № 329 и применении последствий недействительности сделки, в отменённой части оставлено в силе определение суда первой инстанции от 16.03.2020, в остальной части постановление апелляционного суда оставлено без изменения. В кассационной жалобе, поданной в Верховный Суд Российской Федерации, заявитель просит отменить постановление суда округа в части отмены постановления апелляционного суда и оставления в силе определения суда первой инстанции, постановление апелляционной инстанции оставить без изменения.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Отменяя постановление апелляционного суда в обжалуемой части и оставляя в силе в данной части определение суда первой инстанции, суд округа, руководствуясь положениями пунктов 1, 2 статьи 61.3, пунктом 2 статьи 61.4 Федерального закона от 26.10.2002 № 127-ФЗ «О несостоятельности (банкротстве)», пунктами 1, 11 постановления Пленума Высшего Арбитражного Суда Российской Федерации от 23.12.2010 № 63 «О некоторых вопросах, связанных с применением главы Ш.1 Федерального закона «О несостоятельности (банкротстве)», признал не соответствующими фактическим обстоятельствам, а потому ошибочными, содержащиеся в нём выводы о совершении должником оспариваемого платежа в адрес общества в рамках обычной хозяйственной деятельности, не повлекшего оказания последнему предпочтения перед другими кредиторами.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 в обжалуемой части,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«УльяновскЦентрГазСтрой»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"Управление механизации №5" (подробнее) ООО "Дека" (подробнее) ООО Коммерческий банк "Центрально-Европейский банк" (подробнее) ООО "Строй-Ресурс" (подробнее) ООО Технострой (подробнее) Ответчики: ООО НТС (подробнее) Иные лица: АО "Управление механизации №2" (подробнее) ООО "КОМБИНАТ ЖЕЛЕЗОБЕТОННЫХ ИЗДЕЛИЙ №1" (подробнее) ООО "МЕЛКОЛЕСЬЕ" (подробнее) ООО "Нерудные материалы" (подробнее) ООО "Стриж" (подробнее) ООО "УЛЬЯНОВСКИЙ ХЛАДОКОМБИНАТ" (подробнее) ООО "Фаворит" (подробнее) Управление Федеральной службы государственной регистрации, кадастра и картографии (Росреестр) по Ульяновской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