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«Строй-Эксперт» отсрочку уплаты государственной пошлины до окончания производства по поданной им кассационной жалобе. Судья Верховного Суда О.Ю. Шилохвост Российской Федерации Суд: Верховный Суд РФ (подробнее) Истцы: ИП Мусинский Антон Маркович (подробнее) Ответчики: ООО "Строй-Эксперт" (подробнее) Иные лица: Инспекция Федеральной налоговой службы по г.Чебоксары Чувашской Республики (подробнее) Судьи дела: Шилохвост О.Ю.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