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10.12.2019, оставленным без изменения постановлением Восьмого арбитражного апелляционного суда от 06.03.2020, в удовлетворении требования отказано. Постановлением Арбитражного суда Западно-Сибирского округа от 10.08.2020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учреждением требований к порядку расторжения контракта в случае одностороннего отказа от исполнения контракта, предусмотренных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Частью 6 статьи 7.32 Кодекса Российской Федерации об административных правонарушениях установлена административная ответственность за нарушение порядка расторжения контракта в случае одностороннего отказа от исполнения контракта. Оценив представленные доказательства и установив, что поставщику было не предоставлено время на устранение нарушения, что является нарушением порядка одностороннего отказа от исполнения контракта, руководствуясь положениями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доказанности административным органом в действиях учреждения как заказчика состава правонарушения, ответственность за совершение которого предусмотрена частью 6 статьи 7.32 Кодекса Российской Федерации об административных правонарушениях. Вина учреждения установлена. Процедура и срок давности привлечения к административной ответственности соблюдены. Доводы жалобы были предметом рассмотрения судов и получили исчерпывающую правовую оценку с учетом того, что вышеуказанные положения законодательства направлены на защиту интересов поставщика (подрядчика, исполнителя) от недобросовестных действий заказчика.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КАЗЕННОЕ УЧРЕЖДЕНИЕ ХАНТЫ-МАНСИЙСКОГО АВТОНОМНОГО ОКРУГА-ЮГРЫ УПРАВЛЕНИЕ КАПИТАЛЬНОГО СТРОИТЕЛЬСТВА (подробнее) Казенное Учреждение ХМАО-Югры "Управление капитального строительства" (подробнее) Ответчики: Управление Федеральной антимонопольной службы по Ханты-Мансийскому автономному округу - Югре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