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суд с иском к Виноградову Владимиру Анатольевичу (далее – ответчик) о взыскании с него в порядке субсидиарной ответственности по обязательствам общества с ограниченной ответственностью «Автотехцентр» (далее – организация), вытекающим из договора об оказании услуг по организации автоперевозок и экспедированию грузов от 26.02.2015 № 0126-2/2015 2 076 257 рублей 95 копеек долга и судебных расходов, взысканных в пользу общества решением Арбитражного суда Тверской области от 12.10.2018 по делу № А66-5606/2018. Решением Арбитражного суда Тверской области от 18.12.2019, оставленным без изменения постановлениями Четырнадцатого арбитражного апелляционного суда от 18.03.2020 и Арбитражного суда Северо-Западного округа от 21.07.2020, в удовлетворении исковых требований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Тверской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иске, суды, исследовав и оценив представленные в дело доказательства по правилам главы 7 Арбитражного процессуального кодекса Российской Федерации, руководствуясь статьями 15, 53, 53.1 Гражданского кодекса Российской Федерации, пунктом 3.1 статьи 3 Федерального закона от 08.02.1998 № 14-ФЗ «Об обществах с ограниченной ответственностью», пунктом 1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субсидиарной ответственности», исходили из того, что само по себе исключение организации из единого государственного реестра юридических лиц при недоказанности факта её доведения ответчиком до банкротства в результате недобросовестных действий (бездействия) не является достаточным основанием для привлечения последнего к субсидиарной ответственности, в том числе, ввиду недоказанности наличия у организации имущества, достаточного для исполнения обязательств перед заявителем.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«ОТС-Архангельск»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