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Текунова Рузанна Ильнуровна обратилась в суд с заявлением о привлечении к субсидиарной ответственности Журавлева В.М. на сумму реестра требований кредиторов должника – 331 159 562 рублей 38 копеек, а также размера непогашенных текущих обязательств должника, который составляет на дату последнего отчёта – 3 137 590 рублей 63 копейки. Определением Арбитражного суда Пензенской области от 13.04.2020, оставленным без изменения постановлениями Одиннадцатого арбитражного апелляционного суда от 23.06.2020 и Арбитражного суда Поволжского округа от 21.08.2020, признано наличие оснований для привлечения Журавлева В.М. к субсидиарной ответственности, приостановлено рассмотрение остальной части заявления до окончания расчётов с кредиторами.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 и 10 Федерального закона от 26.10.2002 № 127-ФЗ «О несостоятельности (банкротстве)» (в актуальной редакции), исходили из доказанности совокупности условий, необходимых для привлечения Журавлева В.М., являвшегося руководителем должника, к субсидиарной ответственности по обязательствам должника, указав на неисполнение им обязанностей по обращению в суд с заявлением о признании должника банкротом, а также на противоправные действия Журавлева В.М. по выводу имущества должника во вред кредиторам последнего.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доводы о ненадлежащем извещении,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Журавлеву Валентину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