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индивидуальный предприниматель ФИО1 (далее – предприниматель, заявитель) обратилась в Арбитражный суд Челябинской области с заявлением о признании недействительным решения Инспекции Федеральной налоговой службы по Центральному району города Челябинска (далее – инспекция, налоговый орган) от 29.06.2016 № 19/15 в части начисления налога на доходы физических лиц (далее – НДФЛ) в сумме 12 386 167 рублей, пени, привлечения к налоговой ответственности по пункту 1 статьи 122 Налогового кодекса Российской Федерации (далее – Налоговый кодекс); уменьшения штрафов ввиду наличия смягчающих обстоятельств. Решением Арбитражного суда Челябинской области от 30.01.2017 заявленные требования удовлетворены частично. Решение инспекции признано недействительным в части начисления НДФЛ в сумме 12 386 167 рублей, пени по НДФЛ в сумме 2 798 151 рублей 98 копеек, штрафа по пункту 1 статьи 122 Налогового кодекса за неуплату НДФЛ в сумме 2 200 614 рублей 50 копеек, штрафа по статье 123 Налогового кодекса за неперечисление в срок НДФЛ в размере 13 507 рублей 70 копеек, штрафа по пункту 1 статьи 126 Налогового кодекса за непредставление документов в налоговый орган в размере 750 рублей. В удовлетворении остальной части требований отказано. Постановлением Восемнадцатого арбитражного апелляционного суда от 30.03.2017 решение суда от 30.01.2017 отменено. В удовлетворении требований предпринимателю отказано. Арбитражный суд Уральского округа постановлением от 13.06.2017 постановление суда апелляционной инстанции от 30.03.2017 оставил без изменения. Не согласившись с принятыми постановлениями судов апелляционной инстанции и округа, предприниматель обратилась с кассационной жалобой в Верховный Суд Российской Федерации, в которой просит их отменить и оставить в силе решение суда первой инстанции, ссылаясь на существенные нарушения норм права.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При изучении доводов жалобы предпринимателя по материалам истребованного дела установлены основания для передачи кассационной жалобы с делом для рассмотрения в судебном заседании Судебной коллегии по экономическим спорам Верховного Суда Российской Федерации. Как следует из материалов дела и установлено судом, ФИО1 зарегистрирована в качестве предпринимателя 02.06.2011, о чем имеется свидетельство серии 74 № 005358130, основными видами ее деятельности являются – сдача нежилых помещений в аренду, приобретение новых нежилых помещений. Бут Н.М. и общество с ограниченной ответственностью «Союзагрокомплект-1» (далее - общество «Союзагрокомплект-1») 20.10.2004 заключили договор инвестирования № 2Б, по условиям которого Бут Н.М. (инвестор) передала обществу «Союзагрокомплект-1» денежные средства в сумме 63 250 рублей на строительство нежилого помещения. В связи с неисполнением обществом «Союзагрокомплект-1» обязательств по договору по передаче в собственность нежилого помещения, ФИО1 обратилась в суд с соответствующими требованиями. Решением Курчатовского районного суда города Челябинска от 05.11.2009 по делу № 2-1087/2009 с общества «Союзагрокомплект-1» в пользу ФИО1 взыскано неосновательное обогащение в сумме 244 787 рублей 40 копеек и убытки в сумме 91 005 795 рублей 40 копеек. Необоснованным обогащением признано незаконное пользование арендованным нежилым помещением, а убытки определены в виде стоимости неполученного ФИО1 нежилого помещения площадью 1615,1 квадратных метров, определенной по заключению эксперта в размере 86 070 000 рублей. Кроме того, взыскано 10 процентов общедомовой стоимости в размере 4 935 795 рублей 40 копеек. Определением Судебной коллегии по гражданским делам Челябинского областного суда от 02.09.2013 по делу № 11-9022/2013 с общества «Союзагрокомплект-1» в пользу ФИО1 взыскана индексация денежных сумм, присужденных решением Курчатовского районного суда города Челябинска от 05.11.2009 за период с 18.03.2010 по 25.03.2013 в размере 19 336 597 рублей 28 копеек. Решением Курчатовского районного суда города Челябинска от 31.07.2009 по делу № 2-1452/2009 с общества «Союзагрокомплект-1» взысканы в пользу ФИО1 денежные средства в сумме 2 915 459 рублей и штраф в сумме 500 000 рублей. Определением Судебной коллегии по гражданским делам Челябинского областного суда от 18.10.2013 по делу № 11-11440/2013 с общества «Союзагрокомплект-1» в пользу предпринимателя взыскана индексация денежных сумм, присужденных решением Курчатовского районного суда города Челябинска от 31.07.2009 за период с 06.10.2009 по 25.03.2013 в размере 872 554 рублей. Определением от 12.12.2012 по делу № А76-67/2010 Арбитражный суд Челябинской области обязал общество «Союзагрокомплект-1» возвратить ФИО1 денежные средства в размере 10 147 760 рублей. Во исполнение судебных актов обществом «Союзагрокомплект-1» задолженность перед ФИО1 погашена частично. По результатам проведения выездной налоговой проверки предпринимателя инспекцией составлен акт от 27.05.2016 № 17 и принято решение от 29.06.2016 № 19/15, которым доначислены НДФЛ за период с 2012 по 2014 в сумме 12 386 227 рублей, налог по упрощенной системе налогообложения за период с 2012 по 2013 в сумме 387 666 рублей, начислены соответствующие пени и взысканы штрафные санкции в общей сумме 2 248 516 рублей 20 копеек, предусмотренные пунктом 1 статьи 122 , статьей 123 и пунктом 1 статьи 126 Налогового кодекса. Основанием для доначисления НДФЛ послужил вывод налогового органа о занижении предпринимателем налоговой базы при исчислении налога в связи с исключением из нее денежных средств, полученных от общества «Союзагрокомплект-1». Инспекция квалифицировала полученные предпринимателем на основании судебных актов суммы убытков (91 005 795 рублей 40 копеек) и индексации присужденных денежных средств по решению суда (5 555 181 рубль 34 копейки) в качестве упущенной выгоды, не являющейся компенсационной выплатой. Решением Управления Федеральной налоговой службы по Челябинской области от 03.10.2016 № 16-07/004677 решение инспекции оставлено без изменения, жалоба предпринимателя - без удовлетворения. Полагая, что решение инспекции в части доначисления НДФЛ, соответствующих сумм пени и штрафа является незаконным, предприниматель ФИО1 обратилась в арбитражный суд. Удовлетворяя заявление предпринимателя в части, суд первой инстанции, руководствуясь положениями статей 38 , 41 , 217 Налогового кодекса, статьи 15 Гражданского кодекса Российской Федерации, исходил из того, что денежные средства, полученные ФИО1 в счет возмещения причиненных убытков, необходимых для восстановления нарушенного права, а также сумма индексации присужденных денежных средств по решению суда, не являются доходом и не подлежат налогообложению. Кроме того, к рассматриваемым обстоятельствам суд применил положение пункта 7 статьи 3 Налогового кодекса, в соответствии с которым все неустранимые сомнения, противоречия и неясности актов законодательства о налогах и сборах толкуются в пользу налогоплательщика. Отменяя решение Арбитражного суда Челябинской области от 30.01.2017 и отказывая предпринимателю в удовлетворении заявленных требований, суд апелляционной инстанции пришел к выводу о том, что спорные суммы выплачены ФИО1 в связи с осуществлением предпринимательской деятельности (сдачи в аренду нежилых помещений, инвестирования в строительство нежилого помещения, что предполагает получение дохода), в связи с чем после получения денежных средств у заявителя возникла имущественная выгода, которая подлежит обложению налогом на доходы физических лиц на общих основаниях. Суд округа поддержал выводы суда апелляционной инстанции, признав доводы предпринимателя о нарушении апелляционным судом положений статьи 217 Налогового кодекса несостоятельными. При этом суд округа отметил, что буквальное толкование данной нормы не позволяет сделать вывод о том, что возмещение убытков, в том числе упущенной выгоды, возникших вследствие неисполнения сторонами гражданско-правовых сделок, связанных с инвестированием строительства коммерческой недвижимости, то есть деятельностью, изначально направленной на получение дохода, может быть отнесено к компенсационным выплатам, поименованным в данной статье. В связи с чем, спорные денежные выплаты не входят в число льгот, установленных статьей 217 Налогового кодекса, и подлежат обложению налогами в общем порядке. Выражая несогласие с судебными актами судов апелляционной инстанции и округа, предприниматель в жалобе указывает, что суммы реальных убытков и индексации неправомерно переквалифицированы налоговым органом и судами в упущенную выгоду и доходы от предпринимательской деятельности. Полагает, что суды неправильно применили нормы материального права, а именно положения статей 38 , 41 , 208 Налогового кодекса, в которых указывается, какие доходы облагаются НДФЛ (суммы возмещения реального ущерба в списке отсутствуют), либо указывается, что доходом признается экономическая выгода, которую можно оценить в соответствии с главой «Налог на доходы физических лиц», и которая способствует приращению имущества в денежном или натуральном выражении. По мнению предпринимателя, суммы возмещаемого по решению суда реального ущерба, причиненного инвестору в связи с неисполнением застройщиком условий договора, не облагаются НДФЛ, так как не влекут получения экономической выгоды согласно статье 41 Налогового кодекса. Убытки, как и сумма их индексации, являются компенсацией расходов, которые понес или должен понести потерпевший для восстановления нарушенного права. Также заявитель в кассационной жалобе указывает на наличие иной судебной арбитражной практики в части толкования норм Налогового кодекса по вопросу о возможности начисления НДФЛ на взысканные суммы по возмещению реального ущерба. Доводы, приведенные предпринимателем в жалобе, заслуживают внимания, в связи с чем кассационную жалобу следует передать с делом для рассмотрения в судебном заседании Судебной коллегии по экономическим спорам Верховного Суда Российской Федерации. На основании изложенного, руководствуясь статьями 291.9 - 291.11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передать кассационную жалобу индивидуального предпринимателя ФИО1 с делом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ИП Бут Надежда Михайловна (подробнее) Ответчики: ИФНС России по Центральному району города Челябинска (подробнее) Судьи дела: Антонова М.К. (судья) (подробнее) Последние документы по делу: Определение от 21 мая 2019 г. по делу № А76-26431/2016 Резолютивная часть определения от 24 января 2018 г. по делу № А76-26431/2016 Определение от 13 декабря 2017 г. по делу № А76-26431/2016 Показать все документы по этому делу Судебная практика по: Упущенная выгода Судебная практика по применению норм ст. 15, 393 ГК РФ Возмещение убытков Судебная практика по применению нормы ст. 15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