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ноября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кредитор Стегалин Андрей Михайлович обратился в суд с заявлением о признании его требования в размере 14 127 595 рублей 25 копеек общим обязательством должника и его супруги Лукиной В.Д. Определением Арбитражного суда Краснодарского края от 22.11.2019, оставленным без изменения постановлениями Пятнадцатого арбитражного апелляционного суда от 05.02.2020 и Арбитражного суда Северо-Кавказского округа от 28.08.2020, заявление удовлетворено. В кассационной жалобе, поданной в Верховный Суд Российской Федерации, заявитель просит отменить указанные судебные акты.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2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руководствуясь статьями 256, 323, 325 Гражданского кодекса Российской Федерации, статьями 34, 45 Семейного кодекса Российской Федерации, статьями 213.8, 213.19, 213.24, 213.26 Федерального закона от 26.10.2002 № 127-ФЗ «О несостоятельности (банкротстве)», пунктом 5 Обзора судебной практики Верховного Суда Российской Федерации № 1 (2016), утверждённого Президиумом Верховного Суда Российской Федерации 13.04.2016, установили наличие оснований для признания требования кредитора общим обязательством супругов.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Доводы, изложенные в настоящей жалобе, являлись предметом изучения судов, получили надлежащую правовую оценку, отклонены как несостоятельные с подробным изложением мотивов отклонения.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Лукиной Виктории Дмитриевне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