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Ивашкина Ю.А., Макаренко А.М., Клименко Е.А., Чертков В.А., общество с ограниченной ответственностью «Негосударственное охранное предприятие «Арбалет-2» и закрытое акционерное общество «СУ-67» обратились в суд с заявлением об отстранении Фомина Владимира Васильевича от исполнения обязанностей конкурсного управляющего должником. Определением Арбитражного суда Смоленской области от 30.01.2020, оставленным без изменения постановлениями Двадцатого арбитражного апелляционного суда от 22.05.2020 и Арбитражного суда Центрального округа от 08.09.2020, отказано в удовлетворении заявления. Не согласившись с вышеуказанными судебными актами, заявители обратились в Верховный Суд Российской Федерации с кассационной жалобой, заявив ходатайство о приостановлении исполнения обжалуемых судебных актов. 2 Обжалуемые заявителями определение суда первой инстанции от 30.01.2020 об отказе в удовлетворении заявления, постановление апелляционного суда от 22.05.2020 об оставлении определения без изменения и постановление суда округа от 08.09.2020 об оставлении определения и постановления без изменения не предусматривают совершение каких-либо действий по исполнению, следовательно, ввиду отсутствия предмета приостановления оснований для удовлетворения настоящего ходатайства не имеется.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Ивашкиной Юлии Анатольевны, Макаренко Анатолия Михайловича, Клименко Елены Алексеевны, Черткова Виктора Алексеевича, общества с ограниченной ответственностью «Негосударственное охранное предприятие «Арбалет-2» и закрытого акционерного общества «СУ-67» о приостановлении исполнения определения Арбитражного суда Смоленской области от 30.01.2020 по делу № А62-2727/2013, оставленного без изменения постановлением Двадцатого арбитражного апелляционного суда от 22.05.2020 и постановлением Арбитражного суда Центрального округа от 08.09.2020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