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21.08.2019, оставленным без изменения постановлениями Седьмого арбитражного апелляционного суда от 23.12.2019 и Арбитражного суда Западно-Сибирского округа от 14.07.2020, должник признана (несостоятельной) банкротом, введена процедура реализации имущества гражданина сроком на шесть месяцев, утверждён финансовый управляющий её имуществом.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реализации её имущества,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213.2, 213.3, 213.6, 213.13, 213.14, 213.24, 213.27 Федерального закона от 26.10.2002 № 127-ФЗ «О несостоятельности (банкротстве)», исходили из наличия у должника признаков неплатёжеспособности, отсутствия достаточного имущества для покрытия имеющихся обязательств, не представления в установленный законом срок проекта плана реструктуризации долгов гражданина и голосования на общем собрании кредиторов большинства за введение данной процедуры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Коммерческий банк "Ренессанс Кредит" (подробнее) ПАО "Восточный экспресс банк" (подробнее) ПАО "Совкомбанк" (подробнее) Иные лица: МЕЖРАЙОННАЯ ИНСПЕКЦИЯ ФЕДЕРАЛЬНОЙ НАЛОГОВОЙ СЛУЖБЫ №7 ПО ТОМСКОЙ ОБЛАСТИ (подробнее) Союз арбитражных управляющих "Саморегулируемая организация "Дело" (подробнее) Управление Федеральной службы государственной регистрации, кадастра и картографии по Томской области (подробнее) УФНС России по Томской обл. (подробнее) Федеральная налоговая служба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