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В силу статьи 102 Арбитражного процессуального кодекса Российской Федерации и пункта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Учитывая подтверждение невозможности несения расходов на уплату госпошлины, суд предоставляет отсрочку.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«Премьер»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