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11.02.2020, оставленным без изменения постановлением Шестнадцатого арбитражного апелляционного суда от 19.05.2020, в удовлетворении заявленного требования отказано. Постановлением Арбитражного суда Северо-Кавказского округа от 31.07.2020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технологического присоединения к электрическим сетям водоснабжения, выразившийся в изменении места расположения точки подключения объекта заявителя. Частью 1 статьи 9.21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Федерального закона от 07.12.2011 № 416-ФЗ «О водоснабжении и водоотведении», Правилами холодного водоснабжения и водоотведения, утвержденными постановлением Правительства Российской Федерации от 29.07.2013 № 644, суды пришли к выводу о наличии в действиях общества состава правонарушения, ответственность за совершение которого предусмотрена части 1 статьи 9.21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Суды признали наличие вины общества, исходя из того, что в нарушение установленных правил общество фактически не определило точку подключения объекта заявителя.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о невозможности принятия этих мер в связи с чрезвычайными или иными непреодолимыми обстоятельствами в материалы дела не представлены. Ссылка на прекращение производства по делу об административном правонарушении в отношении должностного лица общества в связи с недоказанностью вины в совершении правонарушения, сама по себе не может свидетельствовать о наличии оснований для отмены судебных актов, поскольку вина физических лиц характеризуется иными критериями, чем вина юридических лиц. Понятие вины юридического лица заключается в возможности соблюдения установленных норм и правил и непринятии им исчерпывающих мер по их соблюдению. Иные приведенные в жалобе доводы были предметом рассмотрения судов и им дана исчерпывающая правовая оценка в оспариваемых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МУП "Водоканал" города Ставрополя (подробнее) Ответчики: Управление Федеральной антимонопольной службы по Ставропольскому краю (подробнее) УФАС по СК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