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«РНГО» (далее – кредитор) обратилось в суд с ходатайством об отмене обеспечительных мер, ранее наложенных определением Арбитражного суда города Санкт-Петербурга и Ленинградской области от 30.12.2019 по настоящему делу. Определением Арбитражного суда города Санкт-Петербурга и Ленинградской области от 16.01.2020 в удовлетворении ходатайства отказано. Должник с данным судебным актом не согласился и обратился в суд с апелляционной жалобой. После признания должника банкротом и утверждения конкурсным управляющим ФИО2, последний заявил об отказе от апелляционной жалобы должника на основании части 1 статьи 265 Арбитражного процессуального кодекса Российской Федерации. Определением Тринадцатого арбитражного апелляционного суда от 23.03.2020, оставленным без изменения постановлением Арбитражного суда Северо-Западного округа от 10.08.2020, принят отказ от апелляционной жалобы; производство по ней прекращено. В кассационной жалобе, поданной в Верховный Суд Российской Федерации, заявитель просит отменить указанные судебные акты и направить апелляционную жалобу в арбитражный суд апелляционной инстанции для рассмотрения по существу.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апелляционный суд руководствовался статьями 49, 176, 223, 265 Арбитражного процессуального кодека Российской Федерации, статьями 126, 129 Федерального закона от 26.10.2002 № 127-ФЗ «О несостоятельности (банкротстве)», и исходил из того, что отказ от неё заявлен уполномоченным лицом, осуществляющим с момента своего утверждения в качестве конкурсного управляющего должником полномочия руководителя и самостоятельно принимающего управленческие решения; отказ от жалобы не противоречил требованиям закона и не нарушал права должника и других лиц. Проверяя обоснованность прекращения производства по жалобе заявителя, судебная коллегия окружного не установила нарушений норм процессуального права и согласилась с указанными выводами, в том числе о том, что заявитель после открытия конкурсного производства не был лишен возможности реализовать право на обжалование судебного акта.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участников общества с ограниченной ответственностью «Новый остров»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"РНГО" (подробнее) Ответчики: ООО "АвантаТрейдинг" (подробнее) ООО "Новый остров" (подробнее) Иные лица: АО "Петербургская сбытовая компания" (подробнее) Арбитражный суд города Санкт-Петербурга и Ленинградской области (подробнее) МИФНС России №8 по Санкт-Петербургу (подробнее) Невский районный суд Санкт-Петербурга (подробнее) ООО "Зеленый квартал" (подробнее) ООО "Микрорайон "КАНТРИ" (подробнее) ООО Представитель участников "Новый остров" Платонов М.П. (подробнее) ООО "УСТ-офисная техника" (подробнее) СРО Ассоциация " Московская профессиональных арбитражных управляющих"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