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Долгих Г.Б. обратилась в суд с заявлением о включении в реестр требований кредиторов должника её требования в размере 6 546 007 рублей 18 копеек. Определением Арбитражного суда Республики Татарстан от 25.11.2019, оставленным без изменения постановлениями Одиннадцатого арбитражного апелляционного суда от 27.01.2020 и Арбитражного суда Поволжского округа от 13.05.2020, отказано в удовлетворении заявления. В кассационной жалобе, поданной в Верховный Суд Российской Федерации, заявитель просит отменить указанные определение суда первой инстанции и постановление апелляционной инстанции, принять новый судебный акт об удовлетворении заявления. Письмом Верховного суда Российской Федерации от 16.09.2020 материалы дела № А65-22387/2008, касающиеся данного спора, были истребованы в Арбитражном суде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Разрешая обособленный спор, суды первой и апелляционной инстанций,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71 и 100 Федерального закона от 26.10.2002 № 127-ФЗ «О несостоятельности (банкротстве)», установив отсутствие каких-либо обязательств у должника перед Долгих Г.Б., пришли к выводу об отсутствии оснований для удовлетворения заявления. Суд округа поддержал выводы судов первой и апелляционной инстанций. Выводы судов соответствуют нормам права, оснований для переоценки этих выводов по доводам жалобы и материалам дела не установлено.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Долгих Галине Борисовне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