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27.02.2020, оставленным без изменения постановлениями Восьмого арбитражного апелляционного суда от 09.07.2020 и Арбитражного суда Западно-Сибирского округа от 21.08.2020, признано обоснованным заявление должника и признании себя несостоятельным (банкротом), введена процедура наблюдения, временным управляющим утверждена Пастухова Екатерина Витальевна. В кассационной жалобе, поданной в Верховный Суд Российской Федерации, заявитель просит отменить указанные судебные акты в части утверждения Пастуховой Е.В. временным управляющим.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Утверждая кандидатуру временного управляющего должником, суд первой инстанции руководствовался статьями 20, 20.2, 37, 45 Федерального закона от 26.10.2002 № 127-ФЗ «О несостоятельности (банкротстве)» и исходил из соответствия последней требованиям законодательства о банкротстве, что отвечало целям и задачам процедуры банкротства и находилось в пределах предоставленных арбитражному суду дискреционных полномочий на разрешение данного вопроса.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Горину Дмитрию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