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федеральному казенному учреждению «Исправительная колония № 29 Управления Федеральной службы исполнения наказаний по Республике Коми» срок подачи кассационной жалобы на решение Арбитражного суда Вологодской области 31.12.2019 по делу № А13-9847/2019, постановление Четырнадцатого арбитражного апелляционного суда от 05.03.2020 и постановление Арбитражного суда Северо-Западного округа от 22.06.2020 по тому же делу. Судья Верховного Суда Российской Федерации Н.А. Ксенофонтова Суд: Верховный Суд РФ (подробнее) Истцы: ФКУ ИК-29 УФСИН России по Республике Коми (подробнее) Ответчики: ФГУП "Вологодское" ФСИН России (подробнее) Иные лица: Арбитражный суд республики Коми (подробнее) Судьи дела: Ксенофонтова Н.А. (судья) (подробнее) Последние документы по делу: Определение от 9 ноября 2020 г. по делу № А13-9847/2019 Определение от 11 сентября 2020 г. по делу № А13-9847/2019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