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постановление Тринадцатого арбитражного апелляционного суда от 02.03.2020 и постановление Арбитражного суда Северо-Западного округа от 10.06.2020 по делу № А56-70858/2018 Арбитражного суда города Санкт-Петербурга и Ленинградской области восстановить. Судья Верховного Суда Российской Федерации Е.Н. Зарубина Суд: Верховный Суд РФ (подробнее) Истцы: ООО "Декстелла" (подробнее) Ответчики: ООО "ШИФТ МОТОРС" (подробнее) Иные лица: МИФНС №26 по СПБ (подробнее) Судьи дела: Зарубина Е.Н. (судья) (подробнее) Последние документы по делу: Определение от 9 ноября 2020 г. по делу № А56-70858/2018 Определение от 15 сентября 2020 г. по делу № А56-70858/2018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