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23.03.2020, оставленным без изменения постановлениями Одиннадцатого арбитражного апелляционного суда от 09.06.2020 и Арбитражного суда Поволжского округа от 25.08.2020, заявленное требование удовлетворено. В кассационной жалобе инспекция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осуществляет управление многоквартирным жилым домом № 195 по улице Советская города Альметьевска Республики Татарстан. В ходе проведения внеплановой выездной проверки соблюдения обществом требований в сфере жилищного законодательств инспекцией установлено, что на момент проверки параметры горячего водоснабжения (ГВС) в жилом доме № 195 по улице Советская города Альметьевска не соответствуют нормативным показателям, установленным пунктом 2.4 СанПин 2.1.4.2496-09 «Гигиенические требования к обеспечению безопасности систем горячего водоснабжения», утвержденных постановлением Главного государственного санитарного врача Российской Федерации от 07.04.2009 № 20 (далее – СанПин 2.1.4.2496-09). Предписанием инспекции на общество возложена обязанность устранить выявленные нарушения. Не соглашаясь с ненормативным актом инспекции, общество обратилось в арбитражный суд. Удовлетворяя заявление общества,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(надзора), муниципального контроля», Правилами предоставления коммунальных услуг собственникам и пользователям помещений в многоквартирных домах и жилых домах, утвержденными постановлением Правительства Российской Федерации от 06.05.2011 № 354, пришли к выводу о том, что оспариваемое предписание не соответствует действующему законодательству и нарушает права и законные интересы заявителя. Судебные инстанции исходили из неисполнимости предписания инспекции, поскольку у общества отсутствует возможность обеспечить горячее водоснабжение в соответствии с нормативом на границе сетей, в точке присоединения к сети дома. При этом суды указали, что управляющая организация не может нести ответственность за качество предоставления коммунальной услуги в границах внутридомовых сетей системы горячего водоснабжения в силу того, что уже получает услугу ненадлежащего качества - на границе сетей, в точке присоединения к сети дома.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Республики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"Альметьевский сервисный центр жилья", г.Альметьевск (подробнее) Ответчики: Государственная жилищная инспекция Республики Татарстан, г.Казань (подробнее) Иные лица: Межрайонная инспекция Федеральной налоговой службы №14 по РТ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