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города Москвы с иском к обществу с ограниченной ответственностью «ТТ-Логос» о признании акта одностороннего зачета взаимных требований от 06.09.2019 несостоявшимся и взыскании 536 796 рублей 88 копеек задолженности по договору транспортно- экспедиционных услуг от 22.03.2019 № 22/03. Решением Арбитражного суда города Москвы от 19.02.2020 иск удовлетворен в части взыскания 536 796 рублей 88 копеек задолженности, в удовлетворении иска в остальной части отказано. Постановлением Девятого арбитражного апелляционного суда от 25.06.2020 решение суда первой инстанции оставлено без изменения. Арбитражный суд Московского округа постановлением от 14.09.2020 указанные судебные акты оставил без изменения. Общество с ограниченной ответственностью «ТТ-Логос»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факт оказания истцом услуг ответчику и наличие у ответчика обязанности по их оплате, установив отсутствие доказательств оплаты задолженности, а также отсутствие доказательств порчи груза по причинам, зависящим от перевозчика, и в связи с этим недоказанность наличия у истца обязательства перед ответчиком по возмещению убытков, причиненных ненадлежащим исполнением обязательств по договору транспортно-экспедиционных услуг, руководствуясь положениями статей 410 , 801 , 804 Гражданского кодекса Российской Федерации, суды пришли к выводу об обоснованности иска.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«ТТ-Логос»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Ответчики: ООО "ТТ-ЛОГОС"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