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учреждение – Управление Пенсионного фонда Российской Федерации в городе Глазове Удмуртской Республики (далее – пенсионный фонд) обратилось в Арбитражный суд Нижегородской области с иском к публичному акционерному обществу «МРСК Центра и Приволжья» (далее – общество) о взыскании 66 762 рублей 35 копеек ущерба, возникшего в результате излишней выплаты страховой пенсии, с учетом уточнения требований в порядке статьи 49 Арбитражного процессуального кодекса Российской Федерации. К участию в деле в качестве третьих лиц, не заявляющих самостоятельные требования, привлечены ФИО1, Волкова Валентина Александровна, Данилова Надежда Анатольевна, Дьяконов Валерий Павлович, Митюков Саубан Зуфарович (далее – третьи лица). Решением Арбитражного суда Нижегородской области от 31.12.2019, оставленным без изменения постановлением Первого арбитражного апелляционного суда от 25.03.2020, с общества в пользу пенсионного фонда взыскано 63 758 рублей 15 копеек убытков, в удовлетворении остальной части требований пенсионному фонду отказано. Арбитражный суд Волго-Вятского округа постановлением от 15.07.2020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пенсионному фонду в удовлетворении заявленных требований.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несвоевременное представление обществом в пенсионный фонд сведений о третьих лицах по форме СЗВ-М за июнь 2017 года повлекло излишнюю выплату страховой пенсии этим лицам как неработающим пенсионерам, руководствуясь статьями 16, 18, 26.1, 28 Федерального закона от 28.12.2013 № 400-ФЗ «О страховых пенсиях», частью 1 статьи 7 Федерального закона от 29.12.2015 № 385-ФЗ «О приостановлении действия отдельных положений законодательных актов Российской Федерации, внесении изменений в отдельные законодательные акты Российской Федерации и особенностях увеличения страховой пенсии, фиксированной выплаты к страховой пенсии и социальных пенсий», суды пришли к выводу о доказанности пенсионным фондом совокупности условий, необходимых для возложения на общество ответственности в виде возмещения пенсионному фонду спорных убытков, и удовлетворили заявленные требования в соответствующей части.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наличием причинно-следственной связи между несвоевременным представлением обществом указанных сведений и выплатой пенсионным фондом проиндексированной пенсии третьим лицам.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ГУ УПФР РФ в г. Глазове Удмуртской Республики межрайонное (подробнее) Ответчики: ПАО "МЕЖРЕГИОНАЛЬНАЯ РАСПРЕДЕЛИТЕЛЬНАЯ СЕТЕВАЯ КОМПАНИЯ ЦЕНТРА И ПРИВОЛЖЬЯ"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