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09.01.2020, оставленным без изменения постановлением Тринадцатого арбитражного апелляционного суда от 25.05.2020 и постановлением Арбитражного суда Северо-Западного округа от 16.09.2020, в удовлетворении заявленных требований отказано. В кассационной жалобе, поданной в Верховный Суд Российской Федерации, конкурсный управляющий общества, ссылаясь на существенное нарушение норм права, просит судебные акты отменить и требования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от 12.04.2013 АС № 004436150, выданного во исполнение вступившего в законную силу решения Арбитражного суда города Санкт-Петербурга и Ленинградской области от 12.02.2013 по делу № А56-43163/2012, судебным приставом 16.07.2013 возбуждено исполнительное производство № 10438/13/22/78. В связи с поступлением от взыскателя (общество) заявления об отзыве исполнительного документа судебным приставом 21.10.2015 вынесено постановление об окончании исполнительного производства № 10438/13/22/78 и возвращении исполнительного документа взыскателю. Полагая, что оснований для вынесения указанного постановления у судебного пристава не имелось, общество обратилось с настоящим заявлением в арбитражный суд. Вместе с тем общество указало на наличие со стороны судебного пристава незаконного бездействия, выразившегося в ненаправлении исполнительного листа и постановления от 21.10.2015, а также бездействия по совершению действий, направленных на взыскание. Отказывая в удовлетворении требований, суды, оценив представленные в материалы дела доказательства, руководствуясь положениями Федерального закона от 02.10.2007 № 229-ФЗ «Об исполнительном производстве», разъяснениями, изложенными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пришли к выводу об отсутствии оснований для признания постановления об окончании исполнительного производства и действий (бездействия) судебного пристава незаконными. Судебные инстанции исходили из того, что исполнительное производство правомерно окончено судебным приставом по заявлению взыскателя, при этом требования исполнительного документа изначально не подлежали исполнению службой судебных приставов, поскольку исполнительный лист взыскателю надлежало предъявить в органы казначейства. Кроме того, хронология совершенных взыскателем действий (обращение с исполнительным документом в службу судебных приставов, подача заявления о его отзыве и последующее направление исполнительного листа для исполнения в органы казначейства) опровергают позицию заявителя об отсутствии сведений о нахождении исполнительного документа в службе судебных приставов и о вынесении судебным приставом постановления об окончании исполнительного производства, а также о неполучении копии данного постановления и исполнительного документа. Доводы, изложенные в кассационной жалобе, не опровергают выводы судов, сделанные с учетом установленных обстоятельств спора, и не свидетельствуют о существенном нарушении судами норм материального и процессуального права, повлиявших на исход дела. Несогласие подателя жалобы с выводами судов ввиду иной оценки им фактических обстоятельств дела не означает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«Мегаснаб Сервис»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"Мегаснаб Сервис" к/у Федоров М.Ю. (подробнее) Ответчики: судебный пристав исполнитель Мархасин Роман Александрович (подробнее) УФССП по Санкт-Петербургу (подробнее) Иные лица: к/у Елисоветский О.И. (подробнее) Межрайонную инспекцию Федеральной налоговой службы №19 по Санкт-Петербургу (подробнее) начальника Межрайонного отдела судебных приставов по исполнению особых исполнительных производств Управления Федеральной службы судебных приставов по Санкт-Петербургу Болотного С.Н. (подробнее) ООО Мегаснаб сервис (подробнее) судебного пристава-исполнителя Межрайонного отдела судебных приставов по исполнению особых исполнительных производств Управления Федеральной службы судебных приставов по Санкт-Петербургу Власову Е.Е. (подробнее) УФК по Санкт-Петнербургу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