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306-ЭС20-17350 ОПРЕДЕЛЕНИ Е г. Москва 06 ноября 2020 г. Судья Верховного Суда Российской Федерации Антонова М.К., изучив кассационную жалобу Комитета по управлению имуществом администрации городского округа -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20.01.2020 в удовлетворении искового заявления отказано. Постановлением Двенадцатого арбитражного апелляционного суда от 18.05.2020, оставленным без изменения постановлением Арбитражного суда Поволжского округа от 04.08.2020, решение суда первой инстанции изменено, с комитета в пользу общества взыскано 307 341 рубль 07 копеек задолженности. В удовлетворении остальной части исковых требований отказано. В кассационной жалобе, поданной в Верховный Суд Российской Федерации, комитет, ссылаясь на существенное нарушение норм права, просит 2 отменить судебные акты апелляционного суда и суда округа в удовлетворенной части и в указанной части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комитетом (заказчик) и обществом (подрядчик) по результатам проведения электронного аукциона на основании протокола от 28.09.2017 № 83-17/ЭА/2 заключен муниципальный контракт на выполнение землеустроительных работ по описанию и установлению местоположения границ муниципального образования «Городской округ-город Камышин» от 16.10.2017 № 173343610321834360100100120017112244. В ходе исполнения контракта обществом выявлены пересечения с границами земельных участков, сведения о которых внесены в Единый государственный реестр недвижимости, устранение данных реестровых ошибок могло быть произведено только заказчиком путем обращения в Управление Федеральной службы государственной регистрации, кадастра и картографии по Волгоградской области, не входило в предмет контракта и не позволило истцу завершить в полном обьеме работы по контракту. Комитет 22.01.2019 направил в адрес общества решение об одностороннем отказе от исполнения контракта ввиду неурегулирования разногласий по выявленным недостаткам, Не согласившись с указанным решением, общество обратилось в арбитражный суд с иском о признании его недействительным, одновременно заявив требования о возложении на комитет обязанности осуществить приемку выполненных по контракту работ и взыскании задолженности по их оплате. Отказывая в удовлетворении требований, суд первой инстанции, руководствуясь положениями Гражданского кодекса Российской Федерации, пришел к выводу о том, что муниципальный контракт не содержит этапы работ, его целью является принятие территориальным органом Управления Россреестра по Волгоградской области решения о внесении сведений о границах муниципального образования городской округ - город Камышин. В связи с истечением значительного промежутка времени комитет не сможет воспользоваться результатом частично выполненных истцом работ. 3 Отменяя решение суда первой инстанции и частично удовлетворяя требования, суд апелляционной инстанции, исследовав и оценив представленные в материалы дела доказательства, в том числе результаты судебной экспертизы, исходил из того, что частично выполненные истцом работы соответствуют условиям муниципального контракта, выполнены качественно и имеют потребительскую ценность для заказчика (ответчика), могут быть использованы при выполнении аналогичного контракта после устранения реестровых ошибок и применения единой системы координат. Суд указал, что заказчиком не представлено подтверждающих доказательств, что спорный объем работ фактически выполнен подрядчиком после расторжения контракта, а также доказательств, свидетельствующих об утрате интереса к выполненным работам, отсутствии их потребительской ценности. Суд округа поддержал выводы суда апелляционной инстанции. Доводы, изложенные в кассационной жалобе, являлись предметом рассмотрения судов апелляционной инстанции и округа, не опровергают их выводы. Указанные доводы не подтверждают существенных нарушений норм права, повлиявших на исход дела, направлены на переоценку установленных обстоятельств и основаны на ином толковании норм права, в связи с чем не могут служить достаточным основанием для пересмотра судебных актов в кассационном порядке. С учетом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имуществом администрации городского округа - город Камышин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