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«Поликлиника» (далее – общество) обратилось в Арбитражный суд Ставропольского края с заявлением к Управлению Федеральной антимонопольной службы по Ставропольскому краю (далее – антимонопольный орган) о признании недействительными решения от 04.06.2019 № 2, предписания от 29.05.2019 № 8 и постановления от 05.08.2019 № 026/04/14.33-776/2019 о привлечении к административной ответственности, предусмотренной частью 1 статьи 14.33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общество с ограниченной ответственностью «Центр медицинских книжек и справок» (далее – третье лицо). Решением Арбитражного суда Ставропольского края от 05.12.2019, оставленным без изменения постановлением Шестнадцатого арбитражного апелляционного суда от 02.03.2020, обществу отказано в удовлетворении заявленных требований. Суд по интеллектуальным правам постановлением от 09.07.2020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при оказании услуг по медицинскому освидетельствованию и выдаче медицинских книжек и справок незаконно использовало обозначение, сходное с фирменным наименованием третьего лица, и такие действия приводят к смешению с деятельностью третьего лица, вводят потребителей в заблуждение и могут причинить убытки третьему лицу в связи с перераспределением потребительского спроса в пользу общества, суды пришли к выводу, что названные действия общества в силу статьи 14.6 Федерального закона от 26.07.2006 № 135-ФЗ «О защите 3 конкуренции» (далее – Закон о защите конкуренции) признаются недобросовестной конкуренцией.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решение антимонопольного органа от 29.05.2019, которым общество признано нарушившим статью 14.6 Закона о защите конкуренции, а также выданное обществу предписание от 29.05.2019, направленное на устранение нарушений законодательства, допущенных обществом. На основании изложенного,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14.33 КоАП РФ, и признали правомерным оспариваемое постановление антимонопольного органа о привлечении к административной ответственности. Нарушений порядка привлечения общества к административной ответственности суды не установили.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нарушением обществом положений статьи 14.6 Закона о защите конкуренции, и наличием в действиях общества состава вмененного административного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