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02.12.2019, оставленным без изменения постановлением Восьмого арбитражного апелляционного суда от 25.03.2020 и постановлением Арбитражного суда Западно-Сибирского округа от 17.07.2020, в удовлетворении заявленных требований отказано. В кассационной жалобе, поданной в Верховный Суд Российской Федерации, управление, ссылаясь на существенное нарушение норм права, просит отменить судебные акты и требования удовлетворить.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департаментом размещено сообщение о проведении конкурсного отбора на получение в 2019 году субсидий социально ориентированным некоммерческим организациям на реализацию отдельных мероприятий государственной программы Ханты-Мансийского автономного округа – Югры «Современное здравоохранение» по проекту «Паллиативная медицинская помощь» (далее – конкурсный отбор). На участие в конкурсном отборе поступили 3 заявки – организации, учреждения и ассоциации. Организация не допущена к участию в конкурсном отборе ввиду отсутствия лицензии на осуществление медицинской деятельности, а учреждению отказано в допуске к участию в конкурсном отборе по причине наличия задолженности по налогам. При таких обстоятельствах победителем конкурсного отбора признана ассоциация, с которой по его результатам подписано соглашение о предоставлении субсидии в размере 139 427 567 рублей на возмещение затрат, понесенных при оказании паллиативной медицинской помощи. Организация и учреждение обратились в управление с жалобами на действия департамента при проведении конкурсного отбора. Решения по результатам рассмотрения жалоб антимонопольным органом не приняты. Вместе с тем, усмотрев в действиях департамента признаки нарушения части 1 статьи 17 Федерального закона от 26.07.2006 № 135-ФЗ «О защите конкуренции» (далее – Закон о защите конкуренции), управление обратилось в арбитражный суд с заявлением о признании торгов и заключенного по их результатам соглашения недействительными. Оценив в представленные в материалы дела доказательства, суды установили, что по состоянию на дату подачи заявки и дату определения победителя торгов ассоциация обладала лицензией на осуществление медицинской деятельности, при этом заявки третьих лиц обоснованно не допущены к участию в конкурсном отборе в связи с несоответствием претендентов требованиям Положения о конкурсном отборе на получение субсидии социально ориентированными некоммерческими организациями на реализацию отдельных мероприятий государственной программы Ханты-Мансийского автономного округа - Югры «Развитие здравоохранения на 2018 – 2025 годы и на плановый период до 2030 года», утвержденного постановлением Правительства Ханты-Мансийского автономного округа – Югры от 09.10.2013 № 414-п. С учетом изложенного, предполагаемое антимонопольным органом нарушение законодательства не могло повлиять на результат торгов ввиду отсутствия других участников конкурентной процедуры; признание ассоциации победителем конкурса и заключение с ним соглашения не нарушают прав и законных интересов третьих лиц. Кроме того, приведение сторон соглашения о предоставлении субсидии в первоначальное положение невозможно, поскольку данное соглашение заключено на период 2019 года и фактически исполнено (получателю субсидии возмещены фактически понесенные им затраты на реализацию проекта «Паллиативная медицинская помощь»), о нецелевом использовании средств субсидии не заявлено. Учитывая установленные обстоятельства, свидетельствующие об отсутствии со стороны департамента нарушений, которые могли бы оказать влияние или повлияли на процесс и результат процедуры определения победителя конкурентной процедуры, руководствуясь положениями статей 15, 17, 23 Закона о защите конкуренции и статей 12 , 449 Гражданского кодекса Российской Федерации, судебные инстанции не усмотрели оснований для признания конкурсного отбора и заключенного по его результатам соглашения недействительными. Доводы, изложенные в кассационной жалобе, повторяют позицию управления по спору, были предметом рассмотрения судов и получили правовую оценку с учетом установленных обстоятельств дела. Приведенные доводы не опровергают выводы судов, не свидетельствуют о существенном нарушении норм материального и процессуального права, повлиявших на исход дела, и не могут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Ханты-Мансийскому автономному округу – Югре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Арбитражный суд Западно-Сибирского округа (подробнее) Восьмой арбитражный апелляционный суд (подробнее) Управление Федеральной антимонопольной службы по Ханты-Мансийскому автономному округу - Югре (подробнее) Ответчики: АССОЦИАЦИЯ МЕДИКО-СОЦИАЛЬНОЙ ПОМОЩИ "НАДЖА АЛЬЯНС" (подробнее) Департамент здравоохранения Ханты-Мансийского автономного округа - Югры (подробнее) Иные лица: АНО ЦСМОН "Заботливое сердце" (подробнее) Частное медицинское учреждение "Золотое сердце"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