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20.09.2019, оставленным без изменения постановлением Девятого арбитражного апелляционного суда от 20.01.2020 и постановлением Арбитражного суда Московского округа от 23.07.2020, в удовлетворении заявленных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требования.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Росприроднадзор направил в Федеральную таможенную службу информационное письмо от 20.06.2016 № ОД-08-01-29/11929, согласно которому все участники внешнеэкономической деятельности при перемещении через границу Российской Федерации сланцевой золы (сожженного сланца) должны иметь разрешение на трансграничное перемещение отходов, которое выдается только после уплаты государственной пошлины. Общество обратилось за разъяснением о порядке ввоза на территорию Российской Федерации (трансграничного перемещения) сожженного сланца с просьбой признать сожженный сланец, производимый Enefit Energiatootmine AS, товаром (продукцией), а не отходом, а также уведомить Федеральную таможенную службу об отсутствии необходимости в получении разрешения (лицензии) на трансграничное перемещение данного товара (продукцииЗ). Росприроднадзор 01.02.2019 отказал в даче разъяснений обществу, а также указал на необходимость обращения за получением лицензии (разрешения) в соответствии с Административным регламентом. Считая информационное письмо № ОД-08-01-29/11929 и ответ № АА-10-01-32/3275 незаконными в части необходимости оформления лицензии (разрешения) в соответствии с Административным регламентом, общество обратилось с настоящим заявлением в арбитражный суд. Отказывая в удовлетворении заявленных требований, суды, руководствуясь положениями статей 198 , 201 Арбитражного процессуального кодекса Российской Федерации, пришли к выводу о недоказанности заявителем нарушения оспариваемыми решениями его прав и законных интересов в сфере предпринимательской или иной экономической деятельности. Судебные инстанции исходили из того, что письмо № ОД-08-01-29/11929 является информационным документом, содержащим позицию относительно порядка осуществления перемещения участниками внешнеэкономической деятельности через таможенную границу Российской Федерации отходасожженного сланца, направленным в адрес третьего лица - Федеральной таможенной службы в связи с выдачей Счетной палатой Российской Федерации Росприроднадзору представления от 26.05.2016 № 09-74/09-04. При этом данное письмо не может привести к нарушению прав и законных интересов заявителя, поскольку не адресовано и не содержит распорядительных указаний в его адрес. Лицом, осуществляющим публичные полномочия и имеющим право обратиться в суд в интересах третьих лиц, общество не является. Кроме того, за оказанием соответствующей государственной услуги общество в Росприроднадзор не обращалось, а самостоятельным основанием для принятия Федеральной таможенной службой какого-либо решения относительно внешнеэкономической деятельности заявителя данное письмо не являлось. Также общество не осуществляло фактических действий, направленных на перемещение конкретной партии сланцевой золы через таможенную границу Российской Федерации, в связи с чем отмена оспариваемого письма не может привести к восстановлению каких-либо предполагаемо нарушенных прав общества. Вместе с тем суды указали на пропуск обществом срока, установленного частью 4 статьи 198 Арбитражного процессуального кодекса Российской Федерации, для обращения в суд с заявлением об оспаривании информационного письма от 20.06.2016. Относительно ответа от 01.02.2019 № АА10-01-32/3275 суды установили, что указанным письмом общество проинформировано об отсутствии правовых оснований для оформления письма в Федеральную таможенную службу и заявителю разъяснен порядок получения разрешения на трансграничное перемещение отходов. При рассмотрении дела обществом не указано, какие права или законные интересы нарушены при рассмотрении соответствующего обращения, а равно не приведены правовые основания для понуждения Росприроднадзора к совершению соответствующих действий. На заявителя данным письмом не возложено обязанности на выполнение каких-либо действий, а несогласие общества с содержанием ответа, вынесенного уполномоченным органом в пределах предоставленных полномочий, само по себе не свидетельствует о бездействии либо незаконности действий Росприроднадзора при рассмотрении поступившего обращения. Также суды отметили, что принятие Росприроднадзором решения об отсутствии необходимости получения разрешения на трансграничное перемещение отходов осуществляется в рамках административных процедур, предусмотренных пунктом 25 Административного регламента. Доводы, изложенные в кассационной жалобе, не свидетельствуют о существенных нарушениях судами норм материального и норм процессуального права, которые повлияли на исход дела и без устранения которых невозможно восстановление прав и интересов заявителей, в связи с чем оснований для передачи жалобы на рассмотрение в судебном заседании Судебной коллегии Верховного Суда Российской Федерации не имеется. На основании изложенного,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«ЭНФТ Рус»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"ЭНФТ РУС" (подробнее) Ответчики: Федеральная служба по надзору в сфере природопользования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