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ФИО3 обратился в суд с заявлением о признании недействительным договора купли-продажи транспортного средства от 17.11.2017 № 17/11, заключенного должником с ФИО2; применении последствий недействительности сделки. Определением Арбитражного суда Московской области от 05.06.2019, оставленным без изменения постановлениями Десятого арбитражного апелляционного суда от 23.12.2019 и Арбитражного суда Московского округа от 21.07.2020,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пунктом 1 статьи 61.2.Федерального закона от 26.10.2002 № 127-ФЗ «О несостоятельности (банкротстве)», пунктами 8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 и исходили из доказанности совокупности условий для признания договора недействительной сделкой, совершённой в период подозрительности при неравноценном встречном предоставлении ввиду приобретения заявителем автомобиля должника по цене, не соответствующей его рыночной стоимости, в том числе, в связи с неподтвержденностью факта передачи ею денежных средств.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ФИО2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Межрайонная ИФНС №11 по Московской обл. (подробнее) ООО Конкурсный управляющий "Технопарк-Альянс" Кузнецов С.А (подробнее) ООО к/у "ТЕХНОПАРК-АЛЬЯНС" (подробнее) ООО "САКС Игрушки" (подробнее) ПАО Банк "Финансовая Корпорация Открытие" (подробнее) ПАО "БИНБАНК" (подробнее) Ответчики: ООО "Технопарк-Альянс" (подробнее) Иные лица: Ассоциация "Саморегулируемая организация арбитражных управляющих "Меркурий" (подробнее) ООО "МП СКД"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