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заявитель) обратился в Арбитражный суд Московской области с заявлением к Инспекции Федеральной налоговой службы по г.Ногинску Московской области (далее – инспекция) о признании недействительным решения от 05.10.20018 № 42151 и к Управлению Федеральной налоговой службы по Московской области (далее – управление) о признании недействительным решения от 17.01.2019 № 07-12/00279@. Решением Арбитражного суда Московской области от 21.10.2019, оставленным без изменения постановлением Десятого арбитражного апелляционного суда от 27.01.2020, заявителю отказано в удовлетворении требований. Арбитражный суд Московского округа постановлением от 09.07.2020 оставил без изменения решение суда первой инстанции и постановление суда апелляционной инстанции. Заявитель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заявитель с 10.08.2006 осуществляет деятельность арбитражного управляющего в качестве члена саморегулируемой организации - Ассоциация «Московская саморегулируемая организация профессиональных арбитражных управляющих», кроме того с 07.02.2005 он зарегистрирован в качестве индивидуального предпринимателя. Заявитель задекларировал доход за 2017 год, полученный от деятельности арбитражного управляющего, в размере 141 063 955 рублей 58 копеек и облагаемый налогом на доходы физических лиц (далее – НДФЛ) по ставке 13 процентов, а также от предпринимательской деятельности в размере 2 927 864 рублей, облагаемый в связи с применением упрощенной системы налогообложения (далее - УСН) налогом по ставке 6 процентов, представив 13.04.2018 соответствующие налоговые декларации в инспекцию. В декларации по НДФЛ за 2017 год заявителем отражен профессиональный налоговый вычет в размере 20 процентов от общей суммы дохода, полученного в рамках деятельности арбитражного управляющего, который составил 28 212 791 рублей 12 копеек, сумма налога к уплате, с учетом авансовых платежей в размере 27 990 рублей составила 14 642 661 рублей, при этом, как установлено инспекцией, указанные авансовые платежи не уплачены заявителем, поскольку согласно платежным поручениям указанные в них суммы являются платежами страховых взносов на обязательное медицинское страхование за 2017 год и обязательное пенсионное страхование в фиксированном размере на выплату страховой части трудовой пенсии за 2017 год. Оценив представленные в материалы дела доказательства, принимая во внимание, что Федеральный закон от 26.10.2002 № 127-ФЗ «О несостоятельности (банкротстве)» (далее - Закон о банкротстве) разграничивает профессиональную деятельность арбитражных управляющих и предпринимательскую деятельность, устанавливая, что регулируемая законодательством о банкротстве деятельность арбитражных управляющих не является предпринимательской деятельностью, суды пришли к выводу об отсутствии у заявителя, как у арбитражного управляющего, права на профессиональный налоговый вычет, установленный абзацем 4 пункта 1 статьи 221 Налогового кодекса Российской Федерации, поскольку арбитражные управляющие имеют право на получение профессиональных налоговых вычетов лишь в сумме фактически произведенных ими и документально подтвержденных расходов, непосредственно связанных с извлечением доходов. Аналогичная позиция о разграничении указанных видов деятельности изложена в определении Верховного Суда Российской Федерации от 14.09.2015 № 301-КГ15-5301. Ссылки заявителя на невозможность представить в инспекцию документы, подтверждающие расходы, понесенные в 2017 году в рамках деятельности арбитражного управляющего, ввиду того что они представлены в арбитражные суды при осуществлении мероприятий в рамках дел о банкротстве, отклонены судами, поскольку арбитражный управляющий, как участник процесса, вправе знакомиться с материалами дела, получать соответствующие копии документов, в том числе и копии документов, подтверждающих затраты, понесенные в 2017 году в рамках осуществления деятельности арбитражного управляющего. Однако, такие документы не представлены заявителем. Кроме того, заявителем не представлены в материалы дела сведения о делах, на основании которых ему, как арбитражному управляющему, выплачены вознаграждения. Учитывая, что налоговый вычет в размере 20 процентов на основании статьи 221 Налогового кодекса Российской Федерации предоставляется в отношении доходов, полученных индивидуальным предпринимателем от предпринимательской деятельности, а в рассматриваемом случае такие доходы не установлены, суды признали правомерными оспариваемые решения налоговых органов и отказали заявителю в удовлетворении его требований. При этом суды не установили существенных нарушений условий процедуры рассмотрения материалов налоговой проверки, которые могли бы являться основанием для отмены оспариваемого решения инспекции. Обжалуя судебные акты в Верховный Суд Российской Федерации, заявитель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у заявителя, как у арбитражного управляющего, права на профессиональный налоговый вычет, установленный абзацем 4 пункта 1 статьи 221 Налогового кодекса Российской Федерации, а также с отсутствием документов, подтверждающих расходы заявителя, понесенные в 2017 году в рамках деятельности арбитражного управляющего, которые у него имелась возможность представить для подтверждения права на получение профессиональных налоговых вычетов в сумме фактически произведенных им и документально подтвержденных расходов, непосредственно связанных с извлечением доходов от этой деятельности. Доводы заявителя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заявителем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заявителя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ИП Щербань Дмитрий Витальевич (подробнее) УФНС России по Московской области (подробнее) Ответчики: ИФНС России по г. Ногинску (подробнее) Иные лица: ИФНС России по г. Ноинску (подробнее) УФНС России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