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 ноября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ФИО3 обратился в суд с заявлением о признании должника несостоятельным (банкротом). Определением Арбитражного суда Московской области от 17.06.2019 во введении наблюдения отказано, заявление оставлено без рассмотрения. Постановлением Десятого арбитражного апелляционного суда от 16.12.2019 вышеуказанное определение отменено, вопрос направлен на новое рассмотрение в Арбитражный суд Московской области. Постановлением Арбитражного суда Московского округа от 03.07.2020 отменено постановление апелляционного суда от 16.12.2019, определение суда первой инстанции от 17.06.2019 оставлено в силе. В кассационной жалобе, поданной в Верховный Суд Российской Федерации, заявитель просит отменить постановление суда округа, оставить в силе постановление апелляционного суда.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Отменяя постановление апелляционного суда и оставляя в силе определение суда первой инстанции, суд округа руководствовался положениями статей 33, 48 Федерального закона от 26.10.2002 № 127-ФЗ «О несостоятельности (банкротстве)» и согласился с содержащимися в нём выводами о необходимости оставления без рассмотрения заявления лица, не представившего доказательств наличия у должника перед ним непогашенной задолженности, уступившего её иному лицу (цессионарию) и не заявившему о процессуальном правопреемстве. Обжалуемое постановление принято в пределах полномочий, предоставленных суду кассационной инстанции (статья 287 Арбитражного процессуального кодекса Российской Федерации). Нарушений норм материального права, а также норм процессуального права, влекущих за собой безусловную отмену указанного судебного акта, судом округа не допущено.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ФИО2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ИП Сафонов Дмитрий Евгеньевич (подробнее) НАЦИОНАЛЬНАЯ АССОЦИАЦИЯ ПРОИЗВОДИТЕЛЕЙ АВТОКЛАВНОГО ГАЗОБЕТОНА (подробнее) ООО "Аэро" (подробнее) ООО "Фельс Известь" (подробнее) ООО химтрейдинг (подробнее) ПАО "Сбербанк России" (подробнее) Саморегулируемая организация арбитражных управляющих Ассоциация "Сибирская гильдия антикризисных управляющих" (подробнее) САУ "Авангард" (подробнее) Ответчики: ООО "ЕГОРЬЕВСКИЙ ЗАВОД СТРОИТЕЛЬНЫХ МАТЕРИАЛОВ " (подробнее) Иные лица: ГК "Агентство по страхованию вкладов" (подробнее) ООО "ХАЙГЕЙТ" (подробнее) Судьи дела: Корнелюк Е.С.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