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ассоциация арбитражных управляющих «Сибирский центр экспертов антикризисного управления» (далее – Ассоциация) обратилась в Арбитражный суд Новосибирской области с иском, уточненным в порядке статьи 49 Арбитражного процессуального кодекса Российской Федерации (далее – АПК РФ), к Жалбэ Маргарите Викторовне (после заключения брака Кровякова Маргарита Викторовна) о взыскании 100 000 рублей задолженности. Решением Арбитражного суда Новосибирской области от 24.12.2019, оставленным без изменения постановлением Седьмого арбитражного апелляционного суда от 12.03.2020 и постановлением Арбитражного суда Западно-Сибирского округа от 09.07.2020,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2 В обоснование доводов жалобы заявитель указывает на ничтожность решения собрания, оформленного протоколом от 20.06.2018, ввиду отсутствия кворума. Кровякова М.В. также обращает внимание, что ей произведена частичная оплата взноса в компенсационный фонд Ассоциации в размере 70 000 рублей.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22.01.2014 ответчиком подано заявление о вступлении в члены Ассоциации, которое 20.02.2014 было удовлетворено, в связи с чем Кровякова М.В. осуществляла деятельность арбитражного управляющего в процедурах банкротства юридических и физических лиц. Согласно пункту 4.3.4 положения «О членстве в Ассоциации» (в ред. 20.06.2018) ее члены обязаны выполнять в установленные сроки решения общего собрания, совета истца и его директора (или иного уполномоченного лица), принятых в рамках их компетенции. Также члены Ассоциации обязаны своевременно и в полном объеме оплачивать взносы (пункт 4.3.5 положения). Решением общего собрания Ассоциации от 20.06.2018 утвержден взнос в компенсационный фонд Ассоциации в размере 100 000 рублей; срок внесения взноса установлен до 01.12.2018. Неисполнение Кровяковой М.В. обязанности по уплате взноса в компенсационный фонд Ассоциации послужило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65.2, 123.11 Гражданского кодекса Российской Федерации, статьями 14, 26 Федерального закона от 12.01.1996 № 7-ФЗ «О некоммерческих организациях», суды удовлетворили заявленные требования, установив наличие у ответчика, как члена Ассоциации, задолженности по уплате взносов. Судами правомерно отклонен довод о ничтожности решения собрания, оформленного протоколом от 20.06.2018, ввиду недоказанности утверждения об отсутствии кворума. Ссылка на частичную уплату взноса не принимается во внимание при рассмотрении кассационной жалобы, однако может быть учтена на стадии исполнения судебного акта. 3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Кровяковой Маргариты Викторовны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