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 согласно оттиску почтового штампа заявитель направил в Верховный Суд Российской Федерации кассационную жалобу на определение Арбитражного суда Ставропольского края от 17.12.2018, определение Шестнадцатого апелляционного арбитражного суда от 17.02.2020 и постановление Арбитражного суда Северо-Кавказского округа от 12.06.2020 по делу № А63-577/2015. В части обжалования определения Арбитражного суда Ставропольского края от 17.12.2018 по делу № А63-577/2015 производство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противоречит части 1 статьи 291.1 Арбитражного процессуального кодекса Российской Федерации, так как так как обжалуемый судебный акт 2 не был предметом рассмотрения по существу в суде кассационной инстанции в порядке статьи 291 Арбитражного процессуального кодекса Российской Федерации.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подлежащим обжалованию в Верховный Суд Российской Федерации судебным актом является постановление Арбитражного суда Северо-Кавказского округа от 12.06.2020, на момент обращения заявителя срок, установленный статьёй 291.2 Арбитражного процессуального кодекса Российской Федерации, истёк. Обществом заявлено ходатайство о восстановлении пропущенного процессуального срока. В качестве причины пропуска срока заявитель ссылается на ненадлежащее извещение о ходе производства по настоящему делу и позднее получение сведений об обжалуемом судебном акте суда округа. Вместе с тем, как следует из информации, размещенной на официальном сайте арбитражных судов (www.arbitr.ru), постановление Арбитражного суда Северо-Кавказского округа от 12.06.2020 было опубликовано в общедоступной базе судебных актов – 13.06.2020, то есть без какой-либо задержки, в установленный срок. При этом из обжалуемого судебного акта суда округа усматривается, что инициатором кассационного обжалования судебного акта являлось само общество. Кроме того, процессуальным законом не предусмотрено исчисление срока на обжалование с момента получения заявителем копии судебного акта. Таким образом, заявитель доподлинно знал о наличии настоящего обособленного спора, был надлежащим образом уведомлен и при проявлении необходимой степени заботливости и разумной осмотрительности имел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общество, как лицо, участвующее в деле, несёт риск наступления последствий несовершения им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3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содержится. Названные заявителем причины не носит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статьями 150 и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общества с ограниченной ответственностью «Компания Паритет» о восстановлении пропущенного процессуального срока отказать. Кассационную жалобу общества с ограниченной ответственностью «Компания Паритет» на определение Шестнадцатого апелляционного арбитражного суда от 17.02.2020 и постановление Арбитражного суда Северо-Кавказского округа от 12.06.2020 по делу № А63-577/2015 Арбитражного суда Ставропольского края возвратить заявителю. Прекратить производство по жалобе общества с ограниченной ответственностью «Компания Паритет» в части обжалования определения Арбитражного суда Ставропольского края от 17.12.2018 по делу № А63-577/2015. Возвратить обществу с ограниченной ответственностью «Компания Паритет» из федерального бюджета Российской Федерации государственную пошлину в размере 3 000 (три тысячи) рублей 00 копеек, уплаченную по чеку-ордеру от 16.10.2020 операция № 18. Выдать справку на возврат государственной пошлины.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