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ФИО1 (далее – предприниматель) обратилась в Арбитражный суд Кемеровской области с иском о взыскании 11 839 238 рублей задолженности и 236 784 рублей 76 копеек штрафа с муниципального казенного учреждения «Управление жилищно-коммунального хозяйства Мысковского городского округа» (далее – учреждение), а при недостаточности денежных средств с муниципального образования «Мысковский городской округ» в лице администрации Мысковского городского округа (далее – администрация) за счет казны муниципального образования в порядке субсидиарной ответственности. Решением Арбитражного суда Кемеровской области от 18.02.2020, оставленным без изменения постановлением Седьмого арбитражного апелляционного суда от 21.05.2020, требования предпринимателя удовлетворены в полном объеме, а также распределены судебные расходы. Арбитражный суд Западно-Сибирского округа постановлением от 20.08.2020 оставил без изменения решение суда первой инстанции и постановление суда апелляционной инстанции. Администрация обратилась в Верховный Суд Российской Федерации с кассационной жалобой на указанные судебные акты, в которой просит их отменить.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в материалы дела доказательства и установив, что являясь подрядчиком по заключенному с учреждением (заказчиком) муниципальному контракту, предпринимателем были выполнены работы, не оплаченные учреждением, при отсутствии обоснованности мотивов для отказа от подписания акта приемки выполненных работ и недоказанности некачественности этих работ, руководствуясь положениями Гражданского кодекса Российской Федерации, принимая во внимание вступивший в законную силу судебный акт по делу № А27-16336/2017, в рамках которого установлена несущественность выявленных недостатков и констатирован факт достижения цели заключения муниципального контракта, суды пришли к выводу о правомерности требований предпринимателя и удовлетворил их. Обжалуя судебные акты в Верховный Суд Российской Федерации, администрация приводит доводы, которые являлись предметом рассмотрения судов и получили правовую оценку с учетом установленных обстоятельств дела, связанных с действиями сторон при исполнении условий муниципального контракта. Доказательств, свидетельствующих о праве учреждения на уменьшение установленной за работу цены и обосновывающих размер этого уменьшения в материалы дела не представлено. Доводы администрации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Изложенные в жалобе доводы администрации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администрации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Поскольку основания для передачи кассационной жалобы для рассмотрения в судебном заседании Судебной коллегии Верховного Суда Российской Федерации отсутствуют, заявленное ходатайство о приостановлении исполнения судебных актов на основании части 3 статьи 291.6 Арбитражного процессуального кодекса Российской Федерации не подлежит удовлетворению.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Ответчики: Муниципальное казенное учреждение "Управление жилищно-коммунального хозяйства Мысковского городского округа" (подробнее) Иные лица: Администрация Мысковского городского округа (подробнее) Бюро независимой экспертизы "Версия"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