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ФИО1 обратилась в суд с заявлением о разрешении разногласий, возникших между нею и акционерным обществом «Альфа Банк» по обязательству, обеспеченному залогом имущества должника, в вопросах о порядке и условиях проведения торгов по реализации предмета залога. Определением Арбитражного суда Калининградской области от 03.10.2018, оставленным без изменения постановлениями Тринадцатого арбитражного апелляционного суда от 19.12.2018 и Арбитражного суда Северо- Западного округа от 09.04.2019, принят отказ ФИО1 от вышеуказанного заявления с прекращением по нему производства. В кассационной жалобе, поданной в Верховный Суд Российской Федерации, заявитель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заявлению конкурсного кредитора, суд первой инстанции, руководствуясь положениями статей 49 , 150 , 184 , 185 , 187 , 188 Арбитражного процессуального кодекса Российской Федерации, статьёй 32 Федерального закона от 26.10.2002 № 127-ФЗ «О несостоятельности (банкротстве)», исходил из того, что заявленный отказ от требований обусловлен утратой их актуальности для конкурсного кредитора, не противоречил требованиям закона и не нарушал права лиц, вовлеченных в процедуру банкротства должника, с чем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«БАЛТКАЛИС»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"Альфа-Банк" (подробнее) ЗАО "АРВИ Фертис" (подробнее) ЗАО Бест Ферт (подробнее) ЗАО "СТЭК" (подробнее) Межрайонная ИФНС России по крупнейшим налогоплательщикам по КО (подробнее) ОАО "Беларуськалий" (подробнее) ОАО "РЖД" (подробнее) ООО "Калининград Калий" (подробнее) ПАО "Транскапиталбанк" ТКБ БАНК ПАО (подробнее) ФГП "Ведомственная охрана железнодорожного транспорта России" в лице филиала ФГП "ВО ЖДТ России" на Калининградской ж/д (подробнее) Ответчики: ООО "Арви НПК" (подробнее) Иные лица: ИП Хруслов Алексей Викторович (подробнее) Колобов Артём Алексеевич (подробнее) к/у Яровиков С.В. (подробнее) МО МВД России "Черняховский" (подробнее) ООО "Динамика Калининград Хендэ" (подробнее) Управление Федеральной службы государственной регистрации, кадастра и картографии по Калининградской области (подробнее) Судьи дела: Корнелюк Е.С. (судья) (подробнее) Последние документы по делу: Определение от 2 ноября 2020 г. по делу № А21-6681/2016 Определение от 26 ноября 2019 г. по делу № А21-6681/2016 Определение от 14 июня 2019 г. по делу № А21-6681/2016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