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прокурор Василеостровского района Санкт-Петербурга обратился в Арбитражный суд города Санкт-Петербурга и Ленинградской области с заявлением о привлечении общества с ограниченной ответственностью «Тамариси» (далее – общество) к административной ответственности, предусмотренной частью 3 статьи 14.17 Кодекса Российской Федерации об административных правонарушениях (далее – КоАП РФ). Решением Арбитражного суда города Санкт-Петербурга и Ленинградской области от 16.08.2019 оставленным без изменения постановлением Тринадцатого арбитражного апелляционного суда от 25.02.2020, общество привлечено к административной ответственности, предусмотренной частью 3 статьи 14.17 КоАП РФ, с назначением наказания в виде административного штрафа в размере 1 500 000 рублей и уничтожением алкогольной продукции, поименованной в протоколе изъятия вещей и документов от 15.02.2019. Арбитражный суд Северо-Западного округа постановлением от 14.07.2020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 и установив, что общество осуществляло оборот (хранение) алкогольной продукции без специального разрешения (лицензии), суды пришли к выводу о наличии в действиях общества состава административного правонарушения, ответственность за которое установлена частью 3 статьи 14.17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 оценки имеющихся в деле доказательств в их совокупности и взаимосвязи, суд привлек общество к административной ответственности по части 3 статьи 14.17 КоАП РФ.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наличием в действиях общества состава вмененного правонарушения. Нарушений порядка привлечения общества к административной ответственности суды не установили, так же как и не установили оснований для признания совершенного обществом правонарушения малозначительным и освобождения его от административной ответственности на основании статьи 2.9 КоАП РФ. Доводы общества направлены на переоценку доказательств и установленных судами фактических обстоятельств дела,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отсутствуют, заявленное ходатайство о приостановлении исполнения судебных актов на основании части 3 статьи 291.6 Арбитражного процессуального кодекса Российской Федерации не подлежит удовлетворению.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 Суд: Верховный Суд РФ (подробнее) Истцы: Прокурор Василеостровского района (подробнее) Ответчики: ООО "Тамариси"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